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1073" w:rsidRDefault="00FD1073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bookmarkStart w:id="0" w:name="block-22983244"/>
      <w:bookmarkStart w:id="1" w:name="_GoBack"/>
      <w:r>
        <w:rPr>
          <w:rFonts w:ascii="Times New Roman" w:hAnsi="Times New Roman"/>
          <w:b/>
          <w:noProof/>
          <w:color w:val="000000"/>
          <w:sz w:val="28"/>
        </w:rPr>
        <w:drawing>
          <wp:inline distT="0" distB="0" distL="0" distR="0">
            <wp:extent cx="6252980" cy="8594978"/>
            <wp:effectExtent l="0" t="0" r="0" b="0"/>
            <wp:docPr id="2" name="Рисунок 2" descr="C:\Users\Гульназ\Pictures\2023-11-09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льназ\Pictures\2023-11-09_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4844" cy="8597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:rsidR="00FD1073" w:rsidRDefault="00FD1073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FD1073" w:rsidRDefault="00FD1073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027173" w:rsidRDefault="00027173">
      <w:pPr>
        <w:spacing w:after="0"/>
        <w:ind w:left="120"/>
      </w:pPr>
    </w:p>
    <w:p w:rsidR="00027173" w:rsidRDefault="00027173">
      <w:pPr>
        <w:sectPr w:rsidR="00027173">
          <w:pgSz w:w="11906" w:h="16383"/>
          <w:pgMar w:top="1134" w:right="850" w:bottom="1134" w:left="1701" w:header="720" w:footer="720" w:gutter="0"/>
          <w:cols w:space="720"/>
        </w:sectPr>
      </w:pPr>
    </w:p>
    <w:p w:rsidR="00E73CBC" w:rsidRDefault="00E73CBC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tt-RU"/>
        </w:rPr>
      </w:pPr>
      <w:bookmarkStart w:id="2" w:name="block-22983246"/>
      <w:bookmarkEnd w:id="0"/>
    </w:p>
    <w:p w:rsidR="00027173" w:rsidRDefault="004B5BA6" w:rsidP="00E73CBC">
      <w:pPr>
        <w:spacing w:after="0" w:line="264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ПОЯСНИТЕЛЬНАЯ ЗАПИСКА</w:t>
      </w:r>
    </w:p>
    <w:p w:rsidR="00027173" w:rsidRDefault="00027173">
      <w:pPr>
        <w:spacing w:after="0" w:line="264" w:lineRule="auto"/>
        <w:ind w:left="120"/>
        <w:jc w:val="both"/>
      </w:pPr>
    </w:p>
    <w:p w:rsidR="00027173" w:rsidRPr="00E73CBC" w:rsidRDefault="004B5BA6">
      <w:pPr>
        <w:spacing w:after="0" w:line="264" w:lineRule="auto"/>
        <w:ind w:firstLine="600"/>
        <w:jc w:val="both"/>
      </w:pPr>
      <w:proofErr w:type="gramStart"/>
      <w:r w:rsidRPr="00E73CBC">
        <w:rPr>
          <w:rFonts w:ascii="Times New Roman" w:hAnsi="Times New Roman"/>
          <w:color w:val="000000"/>
          <w:sz w:val="28"/>
        </w:rPr>
        <w:t>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На уровне начального общего образования изучение математики имеет особое значение в развитии обучающегося. Приобретённые им знания, опыт выполнения предметных и универсальных действий на математическом материале, первоначальное овладение математическим языком станут фундаментом обучения на уровне основного общего образования, а также будут востребованы в жизни. Программа по математике на уровне начального общего образования направлена на достижение следующих образовательных, развивающих целей, а также целей воспитания: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освоение начальных математических знаний – понимание значения величин и способов их измерения, использование арифметических способов для разрешения сюжетных ситуаций, становление умения решать учебные и практические задачи средствами математики, работа с алгоритмами выполнения арифметических действий;</w:t>
      </w:r>
    </w:p>
    <w:p w:rsidR="00027173" w:rsidRPr="00E73CBC" w:rsidRDefault="004B5BA6">
      <w:pPr>
        <w:spacing w:after="0" w:line="264" w:lineRule="auto"/>
        <w:ind w:firstLine="600"/>
        <w:jc w:val="both"/>
      </w:pPr>
      <w:proofErr w:type="gramStart"/>
      <w:r w:rsidRPr="00E73CBC">
        <w:rPr>
          <w:rFonts w:ascii="Times New Roman" w:hAnsi="Times New Roman"/>
          <w:color w:val="000000"/>
          <w:sz w:val="28"/>
        </w:rPr>
        <w:t xml:space="preserve">формирование функциональной математической грамотности обучающегося, которая характеризуется наличием у него опыта решения учебно-познавательных и учебно-практических задач, построенных на понимании и применении математических отношений («часть </w:t>
      </w:r>
      <w:r w:rsidRPr="00E73CBC">
        <w:rPr>
          <w:rFonts w:ascii="Calibri" w:hAnsi="Calibri"/>
          <w:color w:val="000000"/>
          <w:sz w:val="28"/>
        </w:rPr>
        <w:t xml:space="preserve">– </w:t>
      </w:r>
      <w:r w:rsidRPr="00E73CBC">
        <w:rPr>
          <w:rFonts w:ascii="Times New Roman" w:hAnsi="Times New Roman"/>
          <w:color w:val="000000"/>
          <w:sz w:val="28"/>
        </w:rPr>
        <w:t>целое», «больше</w:t>
      </w:r>
      <w:r w:rsidRPr="00E73CBC">
        <w:rPr>
          <w:rFonts w:ascii="Times New Roman" w:hAnsi="Times New Roman"/>
          <w:color w:val="333333"/>
          <w:sz w:val="28"/>
        </w:rPr>
        <w:t xml:space="preserve"> – </w:t>
      </w:r>
      <w:r w:rsidRPr="00E73CBC">
        <w:rPr>
          <w:rFonts w:ascii="Times New Roman" w:hAnsi="Times New Roman"/>
          <w:color w:val="000000"/>
          <w:sz w:val="28"/>
        </w:rPr>
        <w:t>меньше», «равно</w:t>
      </w:r>
      <w:r w:rsidRPr="00E73CBC">
        <w:rPr>
          <w:rFonts w:ascii="Times New Roman" w:hAnsi="Times New Roman"/>
          <w:color w:val="333333"/>
          <w:sz w:val="28"/>
        </w:rPr>
        <w:t xml:space="preserve"> – </w:t>
      </w:r>
      <w:r w:rsidRPr="00E73CBC">
        <w:rPr>
          <w:rFonts w:ascii="Times New Roman" w:hAnsi="Times New Roman"/>
          <w:color w:val="000000"/>
          <w:sz w:val="28"/>
        </w:rPr>
        <w:t>неравно», «порядок»), смысла арифметических действий, зависимостей (работа, движение, продолжительность события);</w:t>
      </w:r>
      <w:proofErr w:type="gramEnd"/>
    </w:p>
    <w:p w:rsidR="00027173" w:rsidRPr="00E73CBC" w:rsidRDefault="004B5BA6">
      <w:pPr>
        <w:spacing w:after="0" w:line="264" w:lineRule="auto"/>
        <w:ind w:firstLine="600"/>
        <w:jc w:val="both"/>
      </w:pPr>
      <w:proofErr w:type="gramStart"/>
      <w:r w:rsidRPr="00E73CBC">
        <w:rPr>
          <w:rFonts w:ascii="Times New Roman" w:hAnsi="Times New Roman"/>
          <w:color w:val="000000"/>
          <w:sz w:val="28"/>
        </w:rPr>
        <w:t>обеспечение математического развития обучающегося – способности к интеллектуальной деятельности, пространственного воображения, математической речи, формирование умения строить рассуждения, выбирать аргументацию, различать верные (истинные) и неверные (ложные) утверждения, вести поиск информации;</w:t>
      </w:r>
      <w:proofErr w:type="gramEnd"/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становление учебно-познавательных мотивов, интереса к изучению и применению математики, важнейших качеств интеллектуальной деятельности: теоретического и пространственного мышления, воображения, математической речи, ориентировки в математических терминах и понятиях.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 xml:space="preserve">В основе конструирования содержания и отбора планируемых результатов программы по математике лежат следующие ценности математики, коррелирующие со становлением личности обучающегося: 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lastRenderedPageBreak/>
        <w:t>понимание математических отношений выступает средством познания закономерностей существования окружающего мира, фактов, процессов и явлений, происходящих в природе и в обществе (например, хронология событий, протяжённость по времени, образование целого из частей, изменение формы, размера);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математические представления о числах, величинах, геометрических фигурах являются условием целостного восприятия творений природы и человека (памятники архитектуры, сокровища искусства и культуры, объекты природы);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 xml:space="preserve">владение математическим языком, элементами алгоритмического мышления позволяет </w:t>
      </w:r>
      <w:proofErr w:type="gramStart"/>
      <w:r w:rsidRPr="00E73CBC">
        <w:rPr>
          <w:rFonts w:ascii="Times New Roman" w:hAnsi="Times New Roman"/>
          <w:color w:val="000000"/>
          <w:sz w:val="28"/>
        </w:rPr>
        <w:t>обучающемуся</w:t>
      </w:r>
      <w:proofErr w:type="gramEnd"/>
      <w:r w:rsidRPr="00E73CBC">
        <w:rPr>
          <w:rFonts w:ascii="Times New Roman" w:hAnsi="Times New Roman"/>
          <w:color w:val="000000"/>
          <w:sz w:val="28"/>
        </w:rPr>
        <w:t xml:space="preserve"> совершенствовать коммуникативную деятельность (аргументировать свою точку зрения, строить логические цепочки рассуждений, опровергать или подтверждать истинность предположения).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 xml:space="preserve">На уровне начального общего образования математические знания и умения применяются </w:t>
      </w:r>
      <w:proofErr w:type="gramStart"/>
      <w:r w:rsidRPr="00E73CBC">
        <w:rPr>
          <w:rFonts w:ascii="Times New Roman" w:hAnsi="Times New Roman"/>
          <w:color w:val="000000"/>
          <w:sz w:val="28"/>
        </w:rPr>
        <w:t>обучающимся</w:t>
      </w:r>
      <w:proofErr w:type="gramEnd"/>
      <w:r w:rsidRPr="00E73CBC">
        <w:rPr>
          <w:rFonts w:ascii="Times New Roman" w:hAnsi="Times New Roman"/>
          <w:color w:val="000000"/>
          <w:sz w:val="28"/>
        </w:rPr>
        <w:t xml:space="preserve"> при изучении других учебных предметов (количественные и пространственные характеристики, оценки, расчёты и прикидка, использование графических форм представления информации). </w:t>
      </w:r>
      <w:proofErr w:type="gramStart"/>
      <w:r w:rsidRPr="00E73CBC">
        <w:rPr>
          <w:rFonts w:ascii="Times New Roman" w:hAnsi="Times New Roman"/>
          <w:color w:val="000000"/>
          <w:sz w:val="28"/>
        </w:rPr>
        <w:t xml:space="preserve">Приобретённые обучающимся умения строить алгоритмы, выбирать рациональные способы устных и письменных арифметических вычислений, приёмы проверки правильности выполнения действий, а также различение, называние, изображение геометрических фигур, нахождение геометрических величин (длина, периметр, площадь)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образования. </w:t>
      </w:r>
      <w:proofErr w:type="gramEnd"/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 xml:space="preserve">Планируемые результаты освоения программы по математике, представленные по годам обучения, отражают, в первую очередь, предметные достижения обучающегося. Также они включают отдельные результаты в области становления личностных качеств и </w:t>
      </w:r>
      <w:proofErr w:type="spellStart"/>
      <w:r w:rsidRPr="00E73CBC">
        <w:rPr>
          <w:rFonts w:ascii="Times New Roman" w:hAnsi="Times New Roman"/>
          <w:color w:val="000000"/>
          <w:sz w:val="28"/>
        </w:rPr>
        <w:t>метапредметных</w:t>
      </w:r>
      <w:proofErr w:type="spellEnd"/>
      <w:r w:rsidRPr="00E73CBC">
        <w:rPr>
          <w:rFonts w:ascii="Times New Roman" w:hAnsi="Times New Roman"/>
          <w:color w:val="000000"/>
          <w:sz w:val="28"/>
        </w:rPr>
        <w:t xml:space="preserve"> действий и умений, которые могут быть достигнуты на этом этапе обучения.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‌</w:t>
      </w:r>
      <w:bookmarkStart w:id="3" w:name="bc284a2b-8dc7-47b2-bec2-e0e566c832dd"/>
      <w:r w:rsidRPr="00E73CBC">
        <w:rPr>
          <w:rFonts w:ascii="Times New Roman" w:hAnsi="Times New Roman"/>
          <w:color w:val="000000"/>
          <w:sz w:val="28"/>
        </w:rPr>
        <w:t>На изучение математики отводится 540 часов: в 1 классе – 132 часа (4 часа в неделю), во 2 классе – 136 часов (4 часа в неделю), в 3 классе – 136 часов (4 часа в неделю), в 4 классе – 136 часов (4 часа в неделю).</w:t>
      </w:r>
      <w:bookmarkEnd w:id="3"/>
      <w:r w:rsidRPr="00E73CBC">
        <w:rPr>
          <w:rFonts w:ascii="Times New Roman" w:hAnsi="Times New Roman"/>
          <w:color w:val="000000"/>
          <w:sz w:val="28"/>
        </w:rPr>
        <w:t>‌‌</w:t>
      </w:r>
    </w:p>
    <w:p w:rsidR="00027173" w:rsidRPr="00E73CBC" w:rsidRDefault="00027173">
      <w:pPr>
        <w:sectPr w:rsidR="00027173" w:rsidRPr="00E73CBC">
          <w:pgSz w:w="11906" w:h="16383"/>
          <w:pgMar w:top="1134" w:right="850" w:bottom="1134" w:left="1701" w:header="720" w:footer="720" w:gutter="0"/>
          <w:cols w:space="720"/>
        </w:sectPr>
      </w:pPr>
    </w:p>
    <w:p w:rsidR="00027173" w:rsidRPr="00E73CBC" w:rsidRDefault="004B5BA6">
      <w:pPr>
        <w:spacing w:after="0" w:line="264" w:lineRule="auto"/>
        <w:ind w:left="120"/>
        <w:jc w:val="both"/>
      </w:pPr>
      <w:bookmarkStart w:id="4" w:name="block-22983239"/>
      <w:bookmarkEnd w:id="2"/>
      <w:r w:rsidRPr="00E73CBC">
        <w:rPr>
          <w:rFonts w:ascii="Times New Roman" w:hAnsi="Times New Roman"/>
          <w:b/>
          <w:color w:val="000000"/>
          <w:sz w:val="28"/>
        </w:rPr>
        <w:lastRenderedPageBreak/>
        <w:t>СОДЕРЖАНИЕ ОБУЧЕНИЯ</w:t>
      </w:r>
    </w:p>
    <w:p w:rsidR="00027173" w:rsidRPr="00E73CBC" w:rsidRDefault="00027173">
      <w:pPr>
        <w:spacing w:after="0" w:line="264" w:lineRule="auto"/>
        <w:ind w:left="120"/>
        <w:jc w:val="both"/>
      </w:pP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Основное содержание обучения в программе по математике представлено разделами: «Числа и величины», «Арифметические действия», «Текстовые задачи», «Пространственные отношения и геометрические фигуры», «Математическая информация».</w:t>
      </w:r>
    </w:p>
    <w:p w:rsidR="00027173" w:rsidRPr="00E73CBC" w:rsidRDefault="00027173">
      <w:pPr>
        <w:spacing w:after="0" w:line="264" w:lineRule="auto"/>
        <w:ind w:left="120"/>
        <w:jc w:val="both"/>
      </w:pPr>
    </w:p>
    <w:p w:rsidR="00027173" w:rsidRPr="00E73CBC" w:rsidRDefault="004B5BA6">
      <w:pPr>
        <w:spacing w:after="0" w:line="264" w:lineRule="auto"/>
        <w:ind w:left="120"/>
        <w:jc w:val="both"/>
      </w:pPr>
      <w:r w:rsidRPr="00E73CBC">
        <w:rPr>
          <w:rFonts w:ascii="Times New Roman" w:hAnsi="Times New Roman"/>
          <w:b/>
          <w:color w:val="000000"/>
          <w:sz w:val="28"/>
        </w:rPr>
        <w:t>1 КЛАСС</w:t>
      </w:r>
    </w:p>
    <w:p w:rsidR="00027173" w:rsidRPr="00E73CBC" w:rsidRDefault="00027173">
      <w:pPr>
        <w:spacing w:after="0" w:line="264" w:lineRule="auto"/>
        <w:ind w:left="120"/>
        <w:jc w:val="both"/>
      </w:pP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b/>
          <w:color w:val="000000"/>
          <w:sz w:val="28"/>
        </w:rPr>
        <w:t>Числа и величины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Числа от 1 до 9: различение, чтение, запись. Единица счёта. Десяток. Счёт предметов, запись результата цифрами. Число и цифра 0 при измерении, вычислении.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 xml:space="preserve">Числа в пределах 20: чтение, запись, сравнение. Однозначные и двузначные числа. Увеличение (уменьшение) числа на несколько единиц. 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 xml:space="preserve">Длина и её измерение. Единицы длины и установление соотношения между ними: сантиметр, дециметр. 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b/>
          <w:color w:val="000000"/>
          <w:sz w:val="28"/>
        </w:rPr>
        <w:t>Арифметические действия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 xml:space="preserve">Сложение и вычитание чисел в пределах 20. Названия компонентов действий, результатов действий сложения, вычитания. Вычитание как действие, обратное сложению. 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b/>
          <w:color w:val="000000"/>
          <w:sz w:val="28"/>
        </w:rPr>
        <w:t>Текстовые задачи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Текстовая задача: структурные элементы, составление текстовой задачи по образцу. Зависимость между данными и искомой величиной в текстовой задаче. Решение задач в одно действие.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b/>
          <w:color w:val="000000"/>
          <w:sz w:val="28"/>
        </w:rPr>
        <w:t>Пространственные отношения и геометрические фигуры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Расположение предметов и объектов на плоскости, в пространстве, установление пространственных отношений: «слева</w:t>
      </w:r>
      <w:r w:rsidRPr="00E73CBC">
        <w:rPr>
          <w:rFonts w:ascii="Times New Roman" w:hAnsi="Times New Roman"/>
          <w:color w:val="333333"/>
          <w:sz w:val="28"/>
        </w:rPr>
        <w:t xml:space="preserve"> – </w:t>
      </w:r>
      <w:r w:rsidRPr="00E73CBC">
        <w:rPr>
          <w:rFonts w:ascii="Times New Roman" w:hAnsi="Times New Roman"/>
          <w:color w:val="000000"/>
          <w:sz w:val="28"/>
        </w:rPr>
        <w:t>справа», «сверху</w:t>
      </w:r>
      <w:r w:rsidRPr="00E73CBC">
        <w:rPr>
          <w:rFonts w:ascii="Times New Roman" w:hAnsi="Times New Roman"/>
          <w:color w:val="333333"/>
          <w:sz w:val="28"/>
        </w:rPr>
        <w:t xml:space="preserve"> – </w:t>
      </w:r>
      <w:r w:rsidRPr="00E73CBC">
        <w:rPr>
          <w:rFonts w:ascii="Times New Roman" w:hAnsi="Times New Roman"/>
          <w:color w:val="000000"/>
          <w:sz w:val="28"/>
        </w:rPr>
        <w:t xml:space="preserve">снизу», «между». 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 xml:space="preserve">Геометрические фигуры: распознавание круга, треугольника, прямоугольника, отрезка. Построение отрезка, квадрата, треугольника с помощью линейки на листе в клетку. Измерение длины отрезка в сантиметрах. 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b/>
          <w:color w:val="000000"/>
          <w:sz w:val="28"/>
        </w:rPr>
        <w:t>Математическая информация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 xml:space="preserve">Сбор данных об объекте по образцу. Характеристики объекта, группы объектов (количество, форма, размер). Группировка объектов по заданному признаку. 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 xml:space="preserve">Закономерность в ряду заданных объектов: её обнаружение, продолжение ряда. 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lastRenderedPageBreak/>
        <w:t>Верные (истинные) и неверные (ложные) предложения, составленные относительно заданного набора математических объектов.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 xml:space="preserve">Чтение таблицы, содержащей не более 4 данных. Извлечение данного из строки или столбца, внесение одного-двух данных в таблицу. Чтение рисунка, схемы с одним-двумя числовыми данными (значениями данных величин). 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 xml:space="preserve">Двух-трёх шаговые инструкции, связанные с вычислением, измерением длины, изображением геометрической фигуры. 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 xml:space="preserve">Изучение математики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наблюдать математические объекты (числа, величины) в окружающем мире;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обнаруживать общее и различное в записи арифметических действий;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наблюдать действие измерительных приборов;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сравнивать два объекта, два числа;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распределять объекты на группы по заданному основанию;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копировать изученные фигуры, рисовать от руки по собственному замыслу;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приводить примеры чисел, геометрических фигур;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 xml:space="preserve">соблюдать последовательность при количественном и порядковом счёте. 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У обучающегося будут сформированы следующие информационные действия как часть познавательных универсальных учебных действий: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понимать, что математические явления могут быть представлены с помощью различных средств: текст, числовая запись, таблица, рисунок, схема;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 xml:space="preserve">читать таблицу, извлекать информацию, представленную в табличной форме. 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У обучающегося будут сформированы следующие действия общения как часть коммуникативных универсальных учебных действий: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характеризовать (описывать) число, геометрическую фигуру, последовательность из нескольких чисел, записанных по порядку;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комментировать ход сравнения двух объектов;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lastRenderedPageBreak/>
        <w:t>описывать своими словами сюжетную ситуацию и математическое отношение величин (чисел), описывать положение предмета в пространстве;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различать и использовать математические знаки;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 xml:space="preserve">строить предложения относительно заданного набора объектов. 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У обучающегося будут сформированы следующие действия самоорганизации и самоконтроля как часть регулятивных универсальных учебных действий: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принимать учебную задачу, удерживать её в процессе деятельности;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действовать в соответствии с предложенным образцом, инструкцией;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проявлять интерес к проверке результатов решения учебной задачи, с помощью учителя устанавливать причину возникшей ошибки и трудности;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 xml:space="preserve">проверять правильность вычисления с помощью другого приёма выполнения действия. 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Совместная деятельность способствует формированию умений: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участвовать в парной работе с математическим материалом, выполнять правила совместной деятельности: договариваться, считаться с мнением партнёра, спокойно и мирно разрешать конфликты.</w:t>
      </w:r>
    </w:p>
    <w:p w:rsidR="00027173" w:rsidRPr="00E73CBC" w:rsidRDefault="00027173">
      <w:pPr>
        <w:spacing w:after="0" w:line="264" w:lineRule="auto"/>
        <w:ind w:left="120"/>
        <w:jc w:val="both"/>
      </w:pPr>
    </w:p>
    <w:p w:rsidR="00027173" w:rsidRPr="00E73CBC" w:rsidRDefault="00027173">
      <w:pPr>
        <w:sectPr w:rsidR="00027173" w:rsidRPr="00E73CBC">
          <w:pgSz w:w="11906" w:h="16383"/>
          <w:pgMar w:top="1134" w:right="850" w:bottom="1134" w:left="1701" w:header="720" w:footer="720" w:gutter="0"/>
          <w:cols w:space="720"/>
        </w:sectPr>
      </w:pPr>
    </w:p>
    <w:p w:rsidR="00027173" w:rsidRPr="00E73CBC" w:rsidRDefault="00FB4099">
      <w:pPr>
        <w:spacing w:after="0" w:line="264" w:lineRule="auto"/>
        <w:ind w:left="120"/>
        <w:jc w:val="both"/>
      </w:pPr>
      <w:bookmarkStart w:id="5" w:name="block-22983240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         </w:t>
      </w:r>
      <w:r w:rsidR="004B5BA6" w:rsidRPr="00E73CBC">
        <w:rPr>
          <w:rFonts w:ascii="Times New Roman" w:hAnsi="Times New Roman"/>
          <w:b/>
          <w:color w:val="000000"/>
          <w:sz w:val="28"/>
        </w:rPr>
        <w:t>ПЛАНИРУЕМЫЕ РЕЗУЛЬТАТЫ ОСВОЕНИЯ ПРОГРАММЫ ПО МАТЕМАТИКЕ НА УРОВНЕ НАЧАЛЬНОГО ОБЩЕГО ОБРАЗОВАНИЯ</w:t>
      </w:r>
    </w:p>
    <w:p w:rsidR="00027173" w:rsidRPr="00E73CBC" w:rsidRDefault="00027173">
      <w:pPr>
        <w:spacing w:after="0" w:line="264" w:lineRule="auto"/>
        <w:ind w:left="120"/>
        <w:jc w:val="both"/>
      </w:pPr>
    </w:p>
    <w:p w:rsidR="00027173" w:rsidRPr="00E73CBC" w:rsidRDefault="004B5BA6">
      <w:pPr>
        <w:spacing w:after="0" w:line="264" w:lineRule="auto"/>
        <w:ind w:left="120"/>
        <w:jc w:val="both"/>
      </w:pPr>
      <w:r w:rsidRPr="00E73CBC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027173" w:rsidRPr="00E73CBC" w:rsidRDefault="00027173">
      <w:pPr>
        <w:spacing w:after="0" w:line="264" w:lineRule="auto"/>
        <w:ind w:left="120"/>
        <w:jc w:val="both"/>
      </w:pP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 xml:space="preserve">В результате изучения математики на уровне начального общего образования </w:t>
      </w:r>
      <w:proofErr w:type="gramStart"/>
      <w:r w:rsidRPr="00E73CBC">
        <w:rPr>
          <w:rFonts w:ascii="Times New Roman" w:hAnsi="Times New Roman"/>
          <w:color w:val="000000"/>
          <w:sz w:val="28"/>
        </w:rPr>
        <w:t>у</w:t>
      </w:r>
      <w:proofErr w:type="gramEnd"/>
      <w:r w:rsidRPr="00E73CBC">
        <w:rPr>
          <w:rFonts w:ascii="Times New Roman" w:hAnsi="Times New Roman"/>
          <w:color w:val="000000"/>
          <w:sz w:val="28"/>
        </w:rPr>
        <w:t xml:space="preserve"> обучающегося будут сформированы следующие личностные результаты: 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осознавать необходимость изучения математики для адаптации к жизненным ситуациям, для развития общей культуры человека, способности мыслить, рассуждать, выдвигать предположения и доказывать или опровергать их;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применять правила совместной деятельности со сверстниками, проявлять способность договариваться, лидировать, следовать указаниям, осознавать личную ответственность и объективно оценивать свой вклад в общий результат;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осваивать навыки организации безопасного поведения в информационной среде;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применять математику для решения практических задач в повседневной жизни, в том числе при оказании помощи одноклассникам, детям младшего возраста, взрослым и пожилым людям;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работать в ситуациях, расширяющих опыт применения математических отношений в реальной жизни, повышающих интерес к интеллектуальному труду и уверенность в своих силах при решении поставленных задач, умение преодолевать трудности;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характеризовать свои успехи в изучении математики, стремиться углублять свои математические знания и умения, намечать пути устранения трудностей;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lastRenderedPageBreak/>
        <w:t>пользоваться разнообразными информационными средствами для решения предложенных и самостоятельно выбранных учебных проблем, задач.</w:t>
      </w:r>
    </w:p>
    <w:p w:rsidR="00027173" w:rsidRPr="00E73CBC" w:rsidRDefault="00027173">
      <w:pPr>
        <w:spacing w:after="0" w:line="264" w:lineRule="auto"/>
        <w:ind w:left="120"/>
        <w:jc w:val="both"/>
      </w:pPr>
    </w:p>
    <w:p w:rsidR="00027173" w:rsidRPr="00E73CBC" w:rsidRDefault="004B5BA6">
      <w:pPr>
        <w:spacing w:after="0" w:line="264" w:lineRule="auto"/>
        <w:ind w:left="120"/>
        <w:jc w:val="both"/>
      </w:pPr>
      <w:r w:rsidRPr="00E73CBC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027173" w:rsidRPr="00E73CBC" w:rsidRDefault="00027173">
      <w:pPr>
        <w:spacing w:after="0" w:line="264" w:lineRule="auto"/>
        <w:ind w:left="120"/>
        <w:jc w:val="both"/>
      </w:pPr>
    </w:p>
    <w:p w:rsidR="00027173" w:rsidRPr="00E73CBC" w:rsidRDefault="004B5BA6">
      <w:pPr>
        <w:spacing w:after="0" w:line="264" w:lineRule="auto"/>
        <w:ind w:left="120"/>
        <w:jc w:val="both"/>
      </w:pPr>
      <w:r w:rsidRPr="00E73CBC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 xml:space="preserve">устанавливать связи и зависимости между математическими объектами («часть </w:t>
      </w:r>
      <w:r w:rsidRPr="00E73CBC">
        <w:rPr>
          <w:rFonts w:ascii="Calibri" w:hAnsi="Calibri"/>
          <w:color w:val="000000"/>
          <w:sz w:val="28"/>
        </w:rPr>
        <w:t xml:space="preserve">– </w:t>
      </w:r>
      <w:r w:rsidRPr="00E73CBC">
        <w:rPr>
          <w:rFonts w:ascii="Times New Roman" w:hAnsi="Times New Roman"/>
          <w:color w:val="000000"/>
          <w:sz w:val="28"/>
        </w:rPr>
        <w:t>целое», «причина</w:t>
      </w:r>
      <w:r w:rsidRPr="00E73CBC">
        <w:rPr>
          <w:rFonts w:ascii="Times New Roman" w:hAnsi="Times New Roman"/>
          <w:color w:val="333333"/>
          <w:sz w:val="28"/>
        </w:rPr>
        <w:t xml:space="preserve"> – </w:t>
      </w:r>
      <w:r w:rsidRPr="00E73CBC">
        <w:rPr>
          <w:rFonts w:ascii="Times New Roman" w:hAnsi="Times New Roman"/>
          <w:color w:val="000000"/>
          <w:sz w:val="28"/>
        </w:rPr>
        <w:t xml:space="preserve">следствие», </w:t>
      </w:r>
      <w:r w:rsidRPr="00E73CBC">
        <w:rPr>
          <w:rFonts w:ascii="Calibri" w:hAnsi="Calibri"/>
          <w:color w:val="000000"/>
          <w:sz w:val="28"/>
        </w:rPr>
        <w:t>«</w:t>
      </w:r>
      <w:r w:rsidRPr="00E73CBC">
        <w:rPr>
          <w:rFonts w:ascii="Times New Roman" w:hAnsi="Times New Roman"/>
          <w:color w:val="000000"/>
          <w:sz w:val="28"/>
        </w:rPr>
        <w:t>протяжённость</w:t>
      </w:r>
      <w:r w:rsidRPr="00E73CBC">
        <w:rPr>
          <w:rFonts w:ascii="Calibri" w:hAnsi="Calibri"/>
          <w:color w:val="000000"/>
          <w:sz w:val="28"/>
        </w:rPr>
        <w:t>»</w:t>
      </w:r>
      <w:r w:rsidRPr="00E73CBC">
        <w:rPr>
          <w:rFonts w:ascii="Times New Roman" w:hAnsi="Times New Roman"/>
          <w:color w:val="000000"/>
          <w:sz w:val="28"/>
        </w:rPr>
        <w:t>);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применять базовые логические универсальные действия: сравнение, анализ, классификация (группировка), обобщение;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приобретать практические графические и измерительные навыки для успешного решения учебных и житейских задач;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представлять текстовую задачу, её решение в виде модели, схемы, арифметической записи, текста в соответствии с предложенной учебной проблемой.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b/>
          <w:color w:val="000000"/>
          <w:sz w:val="28"/>
        </w:rPr>
        <w:t>Базовые исследовательские действия: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проявлять способность ориентироваться в учебном материале разных разделов курса математики;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понимать и адекватно использовать математическую терминологию: различать, характеризовать, использовать для решения учебных и практических задач;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применять изученные методы познания (измерение, моделирование, перебор вариантов).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находить и использовать для решения учебных задач текстовую, графическую информацию в разных источниках информационной среды;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читать, интерпретировать графически представленную информацию (схему, таблицу, диаграмму, другую модель);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представлять информацию в заданной форме (дополнять таблицу, текст), формулировать утверждение по образцу, в соответствии с требованиями учебной задачи;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принимать правила, безопасно использовать предлагаемые электронные средства и источники информации.</w:t>
      </w:r>
    </w:p>
    <w:p w:rsidR="00027173" w:rsidRPr="00E73CBC" w:rsidRDefault="00027173">
      <w:pPr>
        <w:spacing w:after="0" w:line="264" w:lineRule="auto"/>
        <w:ind w:left="120"/>
        <w:jc w:val="both"/>
      </w:pPr>
    </w:p>
    <w:p w:rsidR="00027173" w:rsidRPr="00E73CBC" w:rsidRDefault="004B5BA6">
      <w:pPr>
        <w:spacing w:after="0" w:line="264" w:lineRule="auto"/>
        <w:ind w:left="120"/>
        <w:jc w:val="both"/>
      </w:pPr>
      <w:r w:rsidRPr="00E73CBC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b/>
          <w:color w:val="000000"/>
          <w:sz w:val="28"/>
        </w:rPr>
        <w:t>Общение: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конструировать утверждения, проверять их истинность;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lastRenderedPageBreak/>
        <w:t>использовать текст задания для объяснения способа и хода решения математической задачи;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комментировать процесс вычисления, построения, решения;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объяснять полученный ответ с использованием изученной терминологии;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в процессе диалогов по обсуждению изученного материала – задавать вопросы, высказывать суждения, оценивать выступления участников, приводить доказательства своей правоты, проявлять этику общения;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создавать в соответствии с учебной задачей тексты разного вида – описание (например, геометрической фигуры), рассуждение (к примеру, при решении задачи), инструкция (например, измерение длины отрезка);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 xml:space="preserve">ориентироваться в алгоритмах: воспроизводить, дополнять, исправлять </w:t>
      </w:r>
      <w:proofErr w:type="gramStart"/>
      <w:r w:rsidRPr="00E73CBC">
        <w:rPr>
          <w:rFonts w:ascii="Times New Roman" w:hAnsi="Times New Roman"/>
          <w:color w:val="000000"/>
          <w:sz w:val="28"/>
        </w:rPr>
        <w:t>деформированные</w:t>
      </w:r>
      <w:proofErr w:type="gramEnd"/>
      <w:r w:rsidRPr="00E73CBC">
        <w:rPr>
          <w:rFonts w:ascii="Times New Roman" w:hAnsi="Times New Roman"/>
          <w:color w:val="000000"/>
          <w:sz w:val="28"/>
        </w:rPr>
        <w:t>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 xml:space="preserve">самостоятельно составлять тексты заданий, аналогичные </w:t>
      </w:r>
      <w:proofErr w:type="gramStart"/>
      <w:r w:rsidRPr="00E73CBC">
        <w:rPr>
          <w:rFonts w:ascii="Times New Roman" w:hAnsi="Times New Roman"/>
          <w:color w:val="000000"/>
          <w:sz w:val="28"/>
        </w:rPr>
        <w:t>типовым</w:t>
      </w:r>
      <w:proofErr w:type="gramEnd"/>
      <w:r w:rsidRPr="00E73CBC">
        <w:rPr>
          <w:rFonts w:ascii="Times New Roman" w:hAnsi="Times New Roman"/>
          <w:color w:val="000000"/>
          <w:sz w:val="28"/>
        </w:rPr>
        <w:t xml:space="preserve"> изученным.</w:t>
      </w:r>
    </w:p>
    <w:p w:rsidR="00027173" w:rsidRPr="00E73CBC" w:rsidRDefault="00027173">
      <w:pPr>
        <w:spacing w:after="0" w:line="264" w:lineRule="auto"/>
        <w:ind w:left="120"/>
        <w:jc w:val="both"/>
      </w:pPr>
    </w:p>
    <w:p w:rsidR="00027173" w:rsidRPr="00E73CBC" w:rsidRDefault="004B5BA6">
      <w:pPr>
        <w:spacing w:after="0" w:line="264" w:lineRule="auto"/>
        <w:ind w:left="120"/>
        <w:jc w:val="both"/>
      </w:pPr>
      <w:r w:rsidRPr="00E73CBC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b/>
          <w:color w:val="000000"/>
          <w:sz w:val="28"/>
        </w:rPr>
        <w:t>Самоорганизация: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планировать действия по решению учебной задачи для получения результата;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планировать этапы предстоящей работы, определять последовательность учебных действий;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выполнять правила безопасного использования электронных средств, предлагаемых в процессе обучения.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b/>
          <w:color w:val="000000"/>
          <w:sz w:val="28"/>
        </w:rPr>
        <w:t>Самоконтроль (рефлексия):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осуществлять контроль процесса и результата своей деятельности;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выбирать и при необходимости корректировать способы действий;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находить ошибки в своей работе, устанавливать их причины, вести поиск путей преодоления ошибок;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предвидеть возможность возникновения трудностей и ошибок, предусматривать способы их предупреждения (формулирование вопросов, обращение к учебнику, дополнительным средствам обучения, в том числе электронным);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оценивать рациональность своих действий, давать им качественную характеристику.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 xml:space="preserve">участвовать в совместной деятельности: распределять работу между членами группы (например, в случае решения задач, требующих перебора большого количества вариантов, приведения примеров и </w:t>
      </w:r>
      <w:proofErr w:type="spellStart"/>
      <w:r w:rsidRPr="00E73CBC">
        <w:rPr>
          <w:rFonts w:ascii="Times New Roman" w:hAnsi="Times New Roman"/>
          <w:color w:val="000000"/>
          <w:sz w:val="28"/>
        </w:rPr>
        <w:t>контрпримеров</w:t>
      </w:r>
      <w:proofErr w:type="spellEnd"/>
      <w:r w:rsidRPr="00E73CBC">
        <w:rPr>
          <w:rFonts w:ascii="Times New Roman" w:hAnsi="Times New Roman"/>
          <w:color w:val="000000"/>
          <w:sz w:val="28"/>
        </w:rPr>
        <w:t xml:space="preserve">), </w:t>
      </w:r>
      <w:r w:rsidRPr="00E73CBC">
        <w:rPr>
          <w:rFonts w:ascii="Times New Roman" w:hAnsi="Times New Roman"/>
          <w:color w:val="000000"/>
          <w:sz w:val="28"/>
        </w:rPr>
        <w:lastRenderedPageBreak/>
        <w:t>согласовывать мнения в ходе поиска доказательств, выбора рационального способа, анализа информации;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осуществлять совместный контроль и оценку выполняемых действий, предвидеть возможность возникновения ошибок и трудностей, предусматривать пути их предупреждения.</w:t>
      </w:r>
    </w:p>
    <w:p w:rsidR="00027173" w:rsidRPr="00E73CBC" w:rsidRDefault="00027173">
      <w:pPr>
        <w:spacing w:after="0" w:line="264" w:lineRule="auto"/>
        <w:ind w:left="120"/>
        <w:jc w:val="both"/>
      </w:pPr>
    </w:p>
    <w:p w:rsidR="00027173" w:rsidRPr="00E73CBC" w:rsidRDefault="004B5BA6">
      <w:pPr>
        <w:spacing w:after="0" w:line="264" w:lineRule="auto"/>
        <w:ind w:left="120"/>
        <w:jc w:val="both"/>
      </w:pPr>
      <w:r w:rsidRPr="00E73CBC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027173" w:rsidRPr="00E73CBC" w:rsidRDefault="00027173">
      <w:pPr>
        <w:spacing w:after="0" w:line="264" w:lineRule="auto"/>
        <w:ind w:left="120"/>
        <w:jc w:val="both"/>
      </w:pPr>
    </w:p>
    <w:p w:rsidR="00027173" w:rsidRPr="00E73CBC" w:rsidRDefault="004B5BA6">
      <w:pPr>
        <w:spacing w:after="0" w:line="264" w:lineRule="auto"/>
        <w:ind w:left="120"/>
        <w:jc w:val="both"/>
      </w:pPr>
      <w:r w:rsidRPr="00E73CBC">
        <w:rPr>
          <w:rFonts w:ascii="Times New Roman" w:hAnsi="Times New Roman"/>
          <w:color w:val="000000"/>
          <w:sz w:val="28"/>
        </w:rPr>
        <w:t>К концу обучения в</w:t>
      </w:r>
      <w:r w:rsidRPr="00E73CBC">
        <w:rPr>
          <w:rFonts w:ascii="Times New Roman" w:hAnsi="Times New Roman"/>
          <w:b/>
          <w:color w:val="000000"/>
          <w:sz w:val="28"/>
        </w:rPr>
        <w:t xml:space="preserve"> 1 классе</w:t>
      </w:r>
      <w:r w:rsidRPr="00E73CBC">
        <w:rPr>
          <w:rFonts w:ascii="Times New Roman" w:hAnsi="Times New Roman"/>
          <w:color w:val="000000"/>
          <w:sz w:val="28"/>
        </w:rPr>
        <w:t xml:space="preserve"> у обучающегося будут сформированы следующие умения: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читать, записывать, сравнивать, упорядочивать числа от 0 до 20;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пересчитывать различные объекты, устанавливать порядковый номер объекта;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находить числа, большее или меньшее данного числа на заданное число;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выполнять арифметические действия сложения и вычитания в пределах 20 (устно и письменно) без перехода через десяток;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называть и различать компоненты действий сложения (слагаемые, сумма) и вычитания (уменьшаемое, вычитаемое, разность);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решать текстовые задачи в одно действие на сложение и вычитание: выделять условие и требование (вопрос);</w:t>
      </w:r>
    </w:p>
    <w:p w:rsidR="00027173" w:rsidRPr="00E73CBC" w:rsidRDefault="004B5BA6">
      <w:pPr>
        <w:spacing w:after="0" w:line="264" w:lineRule="auto"/>
        <w:ind w:firstLine="600"/>
        <w:jc w:val="both"/>
      </w:pPr>
      <w:proofErr w:type="gramStart"/>
      <w:r w:rsidRPr="00E73CBC">
        <w:rPr>
          <w:rFonts w:ascii="Times New Roman" w:hAnsi="Times New Roman"/>
          <w:color w:val="000000"/>
          <w:sz w:val="28"/>
        </w:rPr>
        <w:t xml:space="preserve">сравнивать объекты по длине, устанавливая между ними соотношение «длиннее </w:t>
      </w:r>
      <w:r w:rsidRPr="00E73CBC">
        <w:rPr>
          <w:rFonts w:ascii="Calibri" w:hAnsi="Calibri"/>
          <w:color w:val="000000"/>
          <w:sz w:val="28"/>
        </w:rPr>
        <w:t xml:space="preserve">– </w:t>
      </w:r>
      <w:r w:rsidRPr="00E73CBC">
        <w:rPr>
          <w:rFonts w:ascii="Times New Roman" w:hAnsi="Times New Roman"/>
          <w:color w:val="000000"/>
          <w:sz w:val="28"/>
        </w:rPr>
        <w:t>короче», «выше</w:t>
      </w:r>
      <w:r w:rsidRPr="00E73CBC">
        <w:rPr>
          <w:rFonts w:ascii="Times New Roman" w:hAnsi="Times New Roman"/>
          <w:color w:val="333333"/>
          <w:sz w:val="28"/>
        </w:rPr>
        <w:t xml:space="preserve"> – </w:t>
      </w:r>
      <w:r w:rsidRPr="00E73CBC">
        <w:rPr>
          <w:rFonts w:ascii="Times New Roman" w:hAnsi="Times New Roman"/>
          <w:color w:val="000000"/>
          <w:sz w:val="28"/>
        </w:rPr>
        <w:t>ниже», «шире</w:t>
      </w:r>
      <w:r w:rsidRPr="00E73CBC">
        <w:rPr>
          <w:rFonts w:ascii="Times New Roman" w:hAnsi="Times New Roman"/>
          <w:color w:val="333333"/>
          <w:sz w:val="28"/>
        </w:rPr>
        <w:t xml:space="preserve"> – </w:t>
      </w:r>
      <w:r w:rsidRPr="00E73CBC">
        <w:rPr>
          <w:rFonts w:ascii="Times New Roman" w:hAnsi="Times New Roman"/>
          <w:color w:val="000000"/>
          <w:sz w:val="28"/>
        </w:rPr>
        <w:t>уже»;</w:t>
      </w:r>
      <w:proofErr w:type="gramEnd"/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 xml:space="preserve">измерять длину отрезка (в </w:t>
      </w:r>
      <w:proofErr w:type="gramStart"/>
      <w:r w:rsidRPr="00E73CBC">
        <w:rPr>
          <w:rFonts w:ascii="Times New Roman" w:hAnsi="Times New Roman"/>
          <w:color w:val="000000"/>
          <w:sz w:val="28"/>
        </w:rPr>
        <w:t>см</w:t>
      </w:r>
      <w:proofErr w:type="gramEnd"/>
      <w:r w:rsidRPr="00E73CBC">
        <w:rPr>
          <w:rFonts w:ascii="Times New Roman" w:hAnsi="Times New Roman"/>
          <w:color w:val="000000"/>
          <w:sz w:val="28"/>
        </w:rPr>
        <w:t>), чертить отрезок заданной длины;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различать число и цифру;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распознавать геометрические фигуры: круг, треугольник, прямоугольник (квадрат), отрезок;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устанавливать между объектами соотношения: «слева</w:t>
      </w:r>
      <w:r w:rsidRPr="00E73CBC">
        <w:rPr>
          <w:rFonts w:ascii="Times New Roman" w:hAnsi="Times New Roman"/>
          <w:color w:val="333333"/>
          <w:sz w:val="28"/>
        </w:rPr>
        <w:t xml:space="preserve"> – </w:t>
      </w:r>
      <w:r w:rsidRPr="00E73CBC">
        <w:rPr>
          <w:rFonts w:ascii="Times New Roman" w:hAnsi="Times New Roman"/>
          <w:color w:val="000000"/>
          <w:sz w:val="28"/>
        </w:rPr>
        <w:t>справа», «спереди</w:t>
      </w:r>
      <w:r w:rsidRPr="00E73CBC">
        <w:rPr>
          <w:rFonts w:ascii="Times New Roman" w:hAnsi="Times New Roman"/>
          <w:color w:val="333333"/>
          <w:sz w:val="28"/>
        </w:rPr>
        <w:t xml:space="preserve"> – </w:t>
      </w:r>
      <w:r w:rsidRPr="00E73CBC">
        <w:rPr>
          <w:rFonts w:ascii="Times New Roman" w:hAnsi="Times New Roman"/>
          <w:color w:val="000000"/>
          <w:sz w:val="28"/>
        </w:rPr>
        <w:t xml:space="preserve">сзади», </w:t>
      </w:r>
      <w:r w:rsidRPr="00E73CBC">
        <w:rPr>
          <w:rFonts w:ascii="Times New Roman" w:hAnsi="Times New Roman"/>
          <w:color w:val="333333"/>
          <w:sz w:val="28"/>
        </w:rPr>
        <w:t>«</w:t>
      </w:r>
      <w:r w:rsidRPr="00E73CBC">
        <w:rPr>
          <w:rFonts w:ascii="Times New Roman" w:hAnsi="Times New Roman"/>
          <w:color w:val="000000"/>
          <w:sz w:val="28"/>
        </w:rPr>
        <w:t>между</w:t>
      </w:r>
      <w:r w:rsidRPr="00E73CBC">
        <w:rPr>
          <w:rFonts w:ascii="Times New Roman" w:hAnsi="Times New Roman"/>
          <w:color w:val="333333"/>
          <w:sz w:val="28"/>
        </w:rPr>
        <w:t>»</w:t>
      </w:r>
      <w:r w:rsidRPr="00E73CBC">
        <w:rPr>
          <w:rFonts w:ascii="Times New Roman" w:hAnsi="Times New Roman"/>
          <w:color w:val="000000"/>
          <w:sz w:val="28"/>
        </w:rPr>
        <w:t>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распознавать верные (истинные) и неверные (ложные) утверждения относительно заданного набора объектов/предметов;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группировать объекты по заданному признаку, находить и называть закономерности в ряду объектов повседневной жизни;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различать строки и столбцы таблицы, вносить данное в таблицу, извлекать данное или данные из таблицы;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сравнивать два объекта (числа, геометрические фигуры);</w:t>
      </w:r>
    </w:p>
    <w:p w:rsidR="00027173" w:rsidRPr="00E73CBC" w:rsidRDefault="004B5BA6">
      <w:pPr>
        <w:spacing w:after="0" w:line="264" w:lineRule="auto"/>
        <w:ind w:firstLine="600"/>
        <w:jc w:val="both"/>
      </w:pPr>
      <w:r w:rsidRPr="00E73CBC">
        <w:rPr>
          <w:rFonts w:ascii="Times New Roman" w:hAnsi="Times New Roman"/>
          <w:color w:val="000000"/>
          <w:sz w:val="28"/>
        </w:rPr>
        <w:t>распределять объекты на две группы по заданному основанию.</w:t>
      </w:r>
    </w:p>
    <w:p w:rsidR="00027173" w:rsidRPr="00E73CBC" w:rsidRDefault="00027173">
      <w:pPr>
        <w:spacing w:after="0" w:line="264" w:lineRule="auto"/>
        <w:ind w:left="120"/>
        <w:jc w:val="both"/>
      </w:pPr>
    </w:p>
    <w:p w:rsidR="00027173" w:rsidRPr="00E73CBC" w:rsidRDefault="00027173">
      <w:pPr>
        <w:sectPr w:rsidR="00027173" w:rsidRPr="00E73CBC">
          <w:pgSz w:w="11906" w:h="16383"/>
          <w:pgMar w:top="1134" w:right="850" w:bottom="1134" w:left="1701" w:header="720" w:footer="720" w:gutter="0"/>
          <w:cols w:space="720"/>
        </w:sectPr>
      </w:pPr>
    </w:p>
    <w:p w:rsidR="00342212" w:rsidRDefault="00342212" w:rsidP="00E73CBC">
      <w:pPr>
        <w:spacing w:after="0"/>
        <w:ind w:left="120"/>
        <w:jc w:val="center"/>
        <w:rPr>
          <w:rFonts w:ascii="Times New Roman" w:hAnsi="Times New Roman"/>
          <w:b/>
          <w:color w:val="000000"/>
          <w:sz w:val="28"/>
          <w:lang w:val="tt-RU"/>
        </w:rPr>
      </w:pPr>
      <w:bookmarkStart w:id="6" w:name="block-22983241"/>
      <w:bookmarkEnd w:id="5"/>
    </w:p>
    <w:p w:rsidR="00027173" w:rsidRDefault="004B5BA6" w:rsidP="00E73CBC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ТЕМАТИЧЕСКОЕ ПЛАНИРОВАНИЕ 1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7"/>
        <w:gridCol w:w="4644"/>
        <w:gridCol w:w="1535"/>
        <w:gridCol w:w="1841"/>
        <w:gridCol w:w="1910"/>
        <w:gridCol w:w="2646"/>
      </w:tblGrid>
      <w:tr w:rsidR="00027173" w:rsidTr="00477792">
        <w:trPr>
          <w:trHeight w:val="144"/>
          <w:tblCellSpacing w:w="20" w:type="nil"/>
        </w:trPr>
        <w:tc>
          <w:tcPr>
            <w:tcW w:w="106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7173" w:rsidRDefault="004B5BA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27173" w:rsidRDefault="00027173">
            <w:pPr>
              <w:spacing w:after="0"/>
              <w:ind w:left="135"/>
            </w:pPr>
          </w:p>
        </w:tc>
        <w:tc>
          <w:tcPr>
            <w:tcW w:w="46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7173" w:rsidRDefault="004B5BA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027173" w:rsidRDefault="0002717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27173" w:rsidRDefault="004B5BA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27173" w:rsidRDefault="004B5BA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027173" w:rsidRDefault="00027173">
            <w:pPr>
              <w:spacing w:after="0"/>
              <w:ind w:left="135"/>
            </w:pPr>
          </w:p>
        </w:tc>
      </w:tr>
      <w:tr w:rsidR="00027173" w:rsidTr="0047779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7173" w:rsidRDefault="0002717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7173" w:rsidRDefault="00027173"/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27173" w:rsidRDefault="004B5BA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027173" w:rsidRDefault="00027173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27173" w:rsidRDefault="004B5BA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027173" w:rsidRDefault="00027173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27173" w:rsidRDefault="004B5BA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027173" w:rsidRDefault="0002717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27173" w:rsidRDefault="00027173"/>
        </w:tc>
      </w:tr>
      <w:tr w:rsidR="0002717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27173" w:rsidRDefault="004B5BA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Числа и величины</w:t>
            </w:r>
          </w:p>
        </w:tc>
      </w:tr>
      <w:tr w:rsidR="00477792" w:rsidTr="00FB4099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477792" w:rsidRDefault="004777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644" w:type="dxa"/>
            <w:tcMar>
              <w:top w:w="50" w:type="dxa"/>
              <w:left w:w="100" w:type="dxa"/>
            </w:tcMar>
            <w:vAlign w:val="center"/>
          </w:tcPr>
          <w:p w:rsidR="00477792" w:rsidRDefault="0047779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Числа от 1 до 9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77792" w:rsidRDefault="004777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77792" w:rsidRDefault="00477792" w:rsidP="00477792">
            <w:pPr>
              <w:jc w:val="center"/>
            </w:pPr>
            <w:r w:rsidRPr="006D797A">
              <w:rPr>
                <w:lang w:val="tt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477792" w:rsidRDefault="00477792" w:rsidP="00477792">
            <w:pPr>
              <w:jc w:val="center"/>
            </w:pPr>
            <w:r w:rsidRPr="006D797A">
              <w:rPr>
                <w:lang w:val="tt-RU"/>
              </w:rPr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</w:tcPr>
          <w:p w:rsidR="00477792" w:rsidRDefault="00477792">
            <w:r w:rsidRPr="00B464D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477792" w:rsidTr="00FB4099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477792" w:rsidRDefault="004777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644" w:type="dxa"/>
            <w:tcMar>
              <w:top w:w="50" w:type="dxa"/>
              <w:left w:w="100" w:type="dxa"/>
            </w:tcMar>
            <w:vAlign w:val="center"/>
          </w:tcPr>
          <w:p w:rsidR="00477792" w:rsidRDefault="0047779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Числа от 0 до 10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77792" w:rsidRDefault="004777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77792" w:rsidRDefault="00477792" w:rsidP="00477792">
            <w:pPr>
              <w:jc w:val="center"/>
            </w:pPr>
            <w:r w:rsidRPr="006D797A">
              <w:rPr>
                <w:lang w:val="tt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477792" w:rsidRDefault="00477792" w:rsidP="00477792">
            <w:pPr>
              <w:jc w:val="center"/>
            </w:pPr>
            <w:r w:rsidRPr="006D797A">
              <w:rPr>
                <w:lang w:val="tt-RU"/>
              </w:rPr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</w:tcPr>
          <w:p w:rsidR="00477792" w:rsidRDefault="00477792">
            <w:r w:rsidRPr="00B464D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477792" w:rsidTr="00FB4099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477792" w:rsidRDefault="004777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644" w:type="dxa"/>
            <w:tcMar>
              <w:top w:w="50" w:type="dxa"/>
              <w:left w:w="100" w:type="dxa"/>
            </w:tcMar>
            <w:vAlign w:val="center"/>
          </w:tcPr>
          <w:p w:rsidR="00477792" w:rsidRDefault="0047779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Числа от 11 до 20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77792" w:rsidRDefault="004777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77792" w:rsidRDefault="00477792" w:rsidP="00477792">
            <w:pPr>
              <w:jc w:val="center"/>
            </w:pPr>
            <w:r w:rsidRPr="006D797A">
              <w:rPr>
                <w:lang w:val="tt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477792" w:rsidRDefault="00477792" w:rsidP="00477792">
            <w:pPr>
              <w:jc w:val="center"/>
            </w:pPr>
            <w:r w:rsidRPr="006D797A">
              <w:rPr>
                <w:lang w:val="tt-RU"/>
              </w:rPr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</w:tcPr>
          <w:p w:rsidR="00477792" w:rsidRDefault="00477792">
            <w:r w:rsidRPr="00B464D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477792" w:rsidTr="00FB4099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477792" w:rsidRDefault="004777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4644" w:type="dxa"/>
            <w:tcMar>
              <w:top w:w="50" w:type="dxa"/>
              <w:left w:w="100" w:type="dxa"/>
            </w:tcMar>
            <w:vAlign w:val="center"/>
          </w:tcPr>
          <w:p w:rsidR="00477792" w:rsidRDefault="0047779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Длина. Измерение длины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77792" w:rsidRDefault="004777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77792" w:rsidRDefault="00477792" w:rsidP="00477792">
            <w:pPr>
              <w:jc w:val="center"/>
            </w:pPr>
            <w:r w:rsidRPr="006D797A">
              <w:rPr>
                <w:lang w:val="tt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477792" w:rsidRDefault="00477792" w:rsidP="00477792">
            <w:pPr>
              <w:jc w:val="center"/>
            </w:pPr>
            <w:r w:rsidRPr="006D797A">
              <w:rPr>
                <w:lang w:val="tt-RU"/>
              </w:rPr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</w:tcPr>
          <w:p w:rsidR="00477792" w:rsidRDefault="00477792">
            <w:r w:rsidRPr="00B464DE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0271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27173" w:rsidRDefault="004B5BA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27173" w:rsidRDefault="004B5B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27173" w:rsidRDefault="00027173"/>
        </w:tc>
      </w:tr>
      <w:tr w:rsidR="0002717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27173" w:rsidRDefault="004B5BA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Арифметические действия</w:t>
            </w:r>
          </w:p>
        </w:tc>
      </w:tr>
      <w:tr w:rsidR="00477792" w:rsidTr="00FB4099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477792" w:rsidRDefault="004777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644" w:type="dxa"/>
            <w:tcMar>
              <w:top w:w="50" w:type="dxa"/>
              <w:left w:w="100" w:type="dxa"/>
            </w:tcMar>
            <w:vAlign w:val="center"/>
          </w:tcPr>
          <w:p w:rsidR="00477792" w:rsidRPr="00E73CBC" w:rsidRDefault="00477792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Сложение и вычитание в пределах 10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77792" w:rsidRDefault="00477792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77792" w:rsidRDefault="00477792" w:rsidP="00477792">
            <w:pPr>
              <w:jc w:val="center"/>
            </w:pPr>
            <w:r w:rsidRPr="00480FEE">
              <w:rPr>
                <w:lang w:val="tt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477792" w:rsidRDefault="00477792" w:rsidP="00477792">
            <w:pPr>
              <w:jc w:val="center"/>
            </w:pPr>
            <w:r w:rsidRPr="00480FEE">
              <w:rPr>
                <w:lang w:val="tt-RU"/>
              </w:rPr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</w:tcPr>
          <w:p w:rsidR="00477792" w:rsidRDefault="00477792">
            <w:r w:rsidRPr="00D769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477792" w:rsidTr="00FB4099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477792" w:rsidRDefault="004777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644" w:type="dxa"/>
            <w:tcMar>
              <w:top w:w="50" w:type="dxa"/>
              <w:left w:w="100" w:type="dxa"/>
            </w:tcMar>
            <w:vAlign w:val="center"/>
          </w:tcPr>
          <w:p w:rsidR="00477792" w:rsidRPr="00E73CBC" w:rsidRDefault="00477792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Сложение и вычитание в пределах 20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77792" w:rsidRDefault="00477792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29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77792" w:rsidRDefault="00477792" w:rsidP="00477792">
            <w:pPr>
              <w:jc w:val="center"/>
            </w:pPr>
            <w:r w:rsidRPr="00480FEE">
              <w:rPr>
                <w:lang w:val="tt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477792" w:rsidRDefault="00477792" w:rsidP="00477792">
            <w:pPr>
              <w:jc w:val="center"/>
            </w:pPr>
            <w:r w:rsidRPr="00480FEE">
              <w:rPr>
                <w:lang w:val="tt-RU"/>
              </w:rPr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</w:tcPr>
          <w:p w:rsidR="00477792" w:rsidRDefault="00477792">
            <w:r w:rsidRPr="00D7696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0271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27173" w:rsidRDefault="004B5BA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27173" w:rsidRDefault="004B5B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27173" w:rsidRDefault="00027173" w:rsidP="00477792">
            <w:pPr>
              <w:jc w:val="center"/>
            </w:pPr>
          </w:p>
        </w:tc>
      </w:tr>
      <w:tr w:rsidR="0002717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27173" w:rsidRDefault="004B5BA6" w:rsidP="004777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Текстовые задачи</w:t>
            </w:r>
          </w:p>
        </w:tc>
      </w:tr>
      <w:tr w:rsidR="00477792" w:rsidTr="00FB4099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477792" w:rsidRDefault="004777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644" w:type="dxa"/>
            <w:tcMar>
              <w:top w:w="50" w:type="dxa"/>
              <w:left w:w="100" w:type="dxa"/>
            </w:tcMar>
            <w:vAlign w:val="center"/>
          </w:tcPr>
          <w:p w:rsidR="00477792" w:rsidRDefault="0047779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Текстовые задачи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77792" w:rsidRDefault="004777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77792" w:rsidRDefault="00477792" w:rsidP="00477792">
            <w:pPr>
              <w:jc w:val="center"/>
            </w:pPr>
            <w:r w:rsidRPr="001E42CF">
              <w:rPr>
                <w:lang w:val="tt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477792" w:rsidRDefault="00477792" w:rsidP="00477792">
            <w:pPr>
              <w:jc w:val="center"/>
            </w:pPr>
            <w:r w:rsidRPr="001E42CF">
              <w:rPr>
                <w:lang w:val="tt-RU"/>
              </w:rPr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77792" w:rsidRDefault="00477792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0271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27173" w:rsidRDefault="004B5BA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27173" w:rsidRDefault="004B5B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27173" w:rsidRDefault="00027173"/>
        </w:tc>
      </w:tr>
      <w:tr w:rsidR="00027173" w:rsidRPr="00E73CB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27173" w:rsidRPr="00E73CBC" w:rsidRDefault="004B5BA6">
            <w:pPr>
              <w:spacing w:after="0"/>
              <w:ind w:left="135"/>
            </w:pPr>
            <w:r w:rsidRPr="00E73CBC"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E73CBC">
              <w:rPr>
                <w:rFonts w:ascii="Times New Roman" w:hAnsi="Times New Roman"/>
                <w:b/>
                <w:color w:val="000000"/>
                <w:sz w:val="24"/>
              </w:rPr>
              <w:t>Пространственные отношения и геометрические фигуры</w:t>
            </w:r>
          </w:p>
        </w:tc>
      </w:tr>
      <w:tr w:rsidR="00477792" w:rsidTr="00FB4099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477792" w:rsidRDefault="004777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4644" w:type="dxa"/>
            <w:tcMar>
              <w:top w:w="50" w:type="dxa"/>
              <w:left w:w="100" w:type="dxa"/>
            </w:tcMar>
            <w:vAlign w:val="center"/>
          </w:tcPr>
          <w:p w:rsidR="00477792" w:rsidRDefault="0047779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Пространственные отношения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77792" w:rsidRDefault="004777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77792" w:rsidRDefault="00477792" w:rsidP="00477792">
            <w:pPr>
              <w:jc w:val="center"/>
            </w:pPr>
            <w:r w:rsidRPr="00E17B4C">
              <w:rPr>
                <w:lang w:val="tt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477792" w:rsidRDefault="00477792" w:rsidP="00477792">
            <w:pPr>
              <w:jc w:val="center"/>
            </w:pPr>
            <w:r w:rsidRPr="00E17B4C">
              <w:rPr>
                <w:lang w:val="tt-RU"/>
              </w:rPr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</w:tcPr>
          <w:p w:rsidR="00477792" w:rsidRDefault="00477792">
            <w:r w:rsidRPr="007C5D5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477792" w:rsidTr="00FB4099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477792" w:rsidRDefault="004777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4644" w:type="dxa"/>
            <w:tcMar>
              <w:top w:w="50" w:type="dxa"/>
              <w:left w:w="100" w:type="dxa"/>
            </w:tcMar>
            <w:vAlign w:val="center"/>
          </w:tcPr>
          <w:p w:rsidR="00477792" w:rsidRDefault="0047779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Геометрические фигуры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77792" w:rsidRDefault="004777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77792" w:rsidRDefault="00477792" w:rsidP="00477792">
            <w:pPr>
              <w:jc w:val="center"/>
            </w:pPr>
            <w:r w:rsidRPr="00E17B4C">
              <w:rPr>
                <w:lang w:val="tt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477792" w:rsidRDefault="00477792" w:rsidP="00477792">
            <w:pPr>
              <w:jc w:val="center"/>
            </w:pPr>
            <w:r w:rsidRPr="00E17B4C">
              <w:rPr>
                <w:lang w:val="tt-RU"/>
              </w:rPr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</w:tcPr>
          <w:p w:rsidR="00477792" w:rsidRDefault="00477792">
            <w:r w:rsidRPr="007C5D5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0271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27173" w:rsidRDefault="004B5BA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27173" w:rsidRDefault="004B5B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27173" w:rsidRDefault="00027173"/>
        </w:tc>
      </w:tr>
      <w:tr w:rsidR="0002717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27173" w:rsidRDefault="004B5BA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Математическая информация</w:t>
            </w:r>
          </w:p>
        </w:tc>
      </w:tr>
      <w:tr w:rsidR="00477792" w:rsidTr="00FB4099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477792" w:rsidRDefault="004777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4644" w:type="dxa"/>
            <w:tcMar>
              <w:top w:w="50" w:type="dxa"/>
              <w:left w:w="100" w:type="dxa"/>
            </w:tcMar>
            <w:vAlign w:val="center"/>
          </w:tcPr>
          <w:p w:rsidR="00477792" w:rsidRDefault="0047779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Характеристика объекта, группы объектов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77792" w:rsidRDefault="004777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77792" w:rsidRDefault="00477792" w:rsidP="00477792">
            <w:pPr>
              <w:jc w:val="center"/>
            </w:pPr>
            <w:r w:rsidRPr="007C782B">
              <w:rPr>
                <w:lang w:val="tt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477792" w:rsidRDefault="00477792" w:rsidP="00477792">
            <w:pPr>
              <w:jc w:val="center"/>
            </w:pPr>
            <w:r w:rsidRPr="007C782B">
              <w:rPr>
                <w:lang w:val="tt-RU"/>
              </w:rPr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</w:tcPr>
          <w:p w:rsidR="00477792" w:rsidRDefault="00477792">
            <w:r w:rsidRPr="004E756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477792" w:rsidTr="00FB4099">
        <w:trPr>
          <w:trHeight w:val="144"/>
          <w:tblCellSpacing w:w="20" w:type="nil"/>
        </w:trPr>
        <w:tc>
          <w:tcPr>
            <w:tcW w:w="1067" w:type="dxa"/>
            <w:tcMar>
              <w:top w:w="50" w:type="dxa"/>
              <w:left w:w="100" w:type="dxa"/>
            </w:tcMar>
            <w:vAlign w:val="center"/>
          </w:tcPr>
          <w:p w:rsidR="00477792" w:rsidRDefault="0047779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4644" w:type="dxa"/>
            <w:tcMar>
              <w:top w:w="50" w:type="dxa"/>
              <w:left w:w="100" w:type="dxa"/>
            </w:tcMar>
            <w:vAlign w:val="center"/>
          </w:tcPr>
          <w:p w:rsidR="00477792" w:rsidRDefault="0047779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Таблицы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77792" w:rsidRDefault="004777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77792" w:rsidRDefault="00477792" w:rsidP="00477792">
            <w:pPr>
              <w:jc w:val="center"/>
            </w:pPr>
            <w:r w:rsidRPr="007C782B">
              <w:rPr>
                <w:lang w:val="tt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477792" w:rsidRDefault="00477792" w:rsidP="00477792">
            <w:pPr>
              <w:jc w:val="center"/>
            </w:pPr>
            <w:r w:rsidRPr="007C782B">
              <w:rPr>
                <w:lang w:val="tt-RU"/>
              </w:rPr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</w:tcPr>
          <w:p w:rsidR="00477792" w:rsidRDefault="00477792">
            <w:r w:rsidRPr="004E756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02717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27173" w:rsidRDefault="004B5BA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27173" w:rsidRDefault="004B5B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27173" w:rsidRDefault="00027173" w:rsidP="00477792">
            <w:pPr>
              <w:jc w:val="center"/>
            </w:pPr>
          </w:p>
        </w:tc>
      </w:tr>
      <w:tr w:rsidR="00477792" w:rsidTr="00FB409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477792" w:rsidRDefault="0047779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477792" w:rsidRDefault="0047779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</w:tcPr>
          <w:p w:rsidR="00477792" w:rsidRDefault="00477792" w:rsidP="00477792">
            <w:pPr>
              <w:jc w:val="center"/>
            </w:pPr>
            <w:r w:rsidRPr="00E666E0">
              <w:rPr>
                <w:lang w:val="tt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</w:tcPr>
          <w:p w:rsidR="00477792" w:rsidRDefault="00477792" w:rsidP="00477792">
            <w:pPr>
              <w:jc w:val="center"/>
            </w:pPr>
            <w:r w:rsidRPr="00E666E0">
              <w:rPr>
                <w:lang w:val="tt-RU"/>
              </w:rPr>
              <w:t>0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477792" w:rsidRDefault="00477792">
            <w:pPr>
              <w:spacing w:after="0"/>
              <w:ind w:left="135"/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027173" w:rsidTr="0047779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27173" w:rsidRPr="00E73CBC" w:rsidRDefault="004B5BA6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027173" w:rsidRDefault="004B5BA6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27173" w:rsidRDefault="004B5B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27173" w:rsidRDefault="004B5B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027173" w:rsidRDefault="00027173"/>
        </w:tc>
      </w:tr>
    </w:tbl>
    <w:p w:rsidR="00027173" w:rsidRDefault="00027173">
      <w:pPr>
        <w:sectPr w:rsidR="0002717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27173" w:rsidRDefault="004B5BA6" w:rsidP="00E73CBC">
      <w:pPr>
        <w:spacing w:after="0"/>
        <w:ind w:left="120"/>
        <w:sectPr w:rsidR="00027173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027173" w:rsidRDefault="00027173">
      <w:pPr>
        <w:sectPr w:rsidR="0002717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27173" w:rsidRPr="00E73CBC" w:rsidRDefault="00E73CBC" w:rsidP="00E73CBC">
      <w:pPr>
        <w:spacing w:after="0"/>
        <w:ind w:left="120"/>
      </w:pPr>
      <w:bookmarkStart w:id="7" w:name="block-22983242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 w:rsidR="004B5BA6" w:rsidRPr="00E73CBC">
        <w:rPr>
          <w:rFonts w:ascii="Times New Roman" w:hAnsi="Times New Roman"/>
          <w:b/>
          <w:color w:val="000000"/>
          <w:sz w:val="28"/>
        </w:rPr>
        <w:t xml:space="preserve"> ПОУРОЧНОЕ ПЛАНИРОВАНИЕ ДЛЯ ПЕДАГОГОВ, ИСПОЛЬЗУЮЩИХ УЧЕБНИК «МАТЕМАТИКА. 1-4 КЛАСС В 2 ЧАСТЯХ. М.И. МОРО И ДР.» </w:t>
      </w:r>
      <w:r w:rsidR="00342212">
        <w:rPr>
          <w:rFonts w:ascii="Times New Roman" w:hAnsi="Times New Roman"/>
          <w:b/>
          <w:color w:val="000000"/>
          <w:sz w:val="28"/>
          <w:lang w:val="tt-RU"/>
        </w:rPr>
        <w:t xml:space="preserve"> </w:t>
      </w:r>
      <w:r w:rsidR="004B5BA6" w:rsidRPr="00E73CBC">
        <w:rPr>
          <w:rFonts w:ascii="Times New Roman" w:hAnsi="Times New Roman"/>
          <w:b/>
          <w:color w:val="000000"/>
          <w:sz w:val="28"/>
        </w:rPr>
        <w:t xml:space="preserve">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9"/>
        <w:gridCol w:w="3872"/>
        <w:gridCol w:w="1014"/>
        <w:gridCol w:w="1842"/>
        <w:gridCol w:w="1423"/>
        <w:gridCol w:w="1197"/>
        <w:gridCol w:w="626"/>
        <w:gridCol w:w="2221"/>
      </w:tblGrid>
      <w:tr w:rsidR="00E7130D" w:rsidTr="00E7130D">
        <w:trPr>
          <w:trHeight w:val="144"/>
          <w:tblCellSpacing w:w="20" w:type="nil"/>
        </w:trPr>
        <w:tc>
          <w:tcPr>
            <w:tcW w:w="8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</w:t>
            </w:r>
            <w:proofErr w:type="gramStart"/>
            <w:r>
              <w:rPr>
                <w:rFonts w:ascii="Times New Roman" w:hAnsi="Times New Roman"/>
                <w:b/>
                <w:color w:val="000000"/>
                <w:sz w:val="24"/>
              </w:rPr>
              <w:t>п</w:t>
            </w:r>
            <w:proofErr w:type="gram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E7130D" w:rsidRDefault="00E7130D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E7130D" w:rsidRDefault="00E7130D">
            <w:pPr>
              <w:spacing w:after="0"/>
              <w:ind w:left="135"/>
            </w:pPr>
          </w:p>
        </w:tc>
        <w:tc>
          <w:tcPr>
            <w:tcW w:w="2856" w:type="dxa"/>
            <w:gridSpan w:val="2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246" w:type="dxa"/>
            <w:gridSpan w:val="3"/>
            <w:vMerge w:val="restart"/>
            <w:tcMar>
              <w:top w:w="50" w:type="dxa"/>
              <w:left w:w="100" w:type="dxa"/>
            </w:tcMar>
          </w:tcPr>
          <w:p w:rsidR="00E7130D" w:rsidRDefault="00E7130D" w:rsidP="00E7130D">
            <w:pPr>
              <w:spacing w:after="0"/>
              <w:ind w:left="135"/>
              <w:jc w:val="center"/>
              <w:rPr>
                <w:rFonts w:ascii="Times New Roman" w:hAnsi="Times New Roman"/>
                <w:b/>
                <w:color w:val="000000"/>
                <w:sz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E7130D" w:rsidRDefault="00E7130D">
            <w:pPr>
              <w:spacing w:after="0"/>
              <w:ind w:left="135"/>
            </w:pPr>
          </w:p>
        </w:tc>
      </w:tr>
      <w:tr w:rsidR="00E7130D" w:rsidTr="00E7130D">
        <w:trPr>
          <w:trHeight w:val="509"/>
          <w:tblCellSpacing w:w="20" w:type="nil"/>
        </w:trPr>
        <w:tc>
          <w:tcPr>
            <w:tcW w:w="899" w:type="dxa"/>
            <w:vMerge/>
            <w:tcMar>
              <w:top w:w="50" w:type="dxa"/>
              <w:left w:w="100" w:type="dxa"/>
            </w:tcMar>
          </w:tcPr>
          <w:p w:rsidR="00E7130D" w:rsidRDefault="00E7130D"/>
        </w:tc>
        <w:tc>
          <w:tcPr>
            <w:tcW w:w="3872" w:type="dxa"/>
            <w:vMerge/>
            <w:tcMar>
              <w:top w:w="50" w:type="dxa"/>
              <w:left w:w="100" w:type="dxa"/>
            </w:tcMar>
          </w:tcPr>
          <w:p w:rsidR="00E7130D" w:rsidRDefault="00E7130D"/>
        </w:tc>
        <w:tc>
          <w:tcPr>
            <w:tcW w:w="101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E7130D" w:rsidRDefault="00E7130D">
            <w:pPr>
              <w:spacing w:after="0"/>
              <w:ind w:left="135"/>
            </w:pPr>
          </w:p>
        </w:tc>
        <w:tc>
          <w:tcPr>
            <w:tcW w:w="18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E7130D" w:rsidRDefault="00E7130D" w:rsidP="00FB4099">
            <w:pPr>
              <w:spacing w:after="0"/>
              <w:ind w:left="135"/>
              <w:jc w:val="center"/>
            </w:pPr>
          </w:p>
          <w:p w:rsidR="00E7130D" w:rsidRDefault="00E7130D" w:rsidP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E7130D" w:rsidRDefault="00E7130D">
            <w:pPr>
              <w:spacing w:after="0"/>
              <w:ind w:left="135"/>
            </w:pPr>
          </w:p>
        </w:tc>
        <w:tc>
          <w:tcPr>
            <w:tcW w:w="3246" w:type="dxa"/>
            <w:gridSpan w:val="3"/>
            <w:vMerge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</w:tcPr>
          <w:p w:rsidR="00E7130D" w:rsidRDefault="00E7130D"/>
        </w:tc>
        <w:tc>
          <w:tcPr>
            <w:tcW w:w="2221" w:type="dxa"/>
            <w:vMerge/>
            <w:tcMar>
              <w:top w:w="50" w:type="dxa"/>
              <w:left w:w="100" w:type="dxa"/>
            </w:tcMar>
          </w:tcPr>
          <w:p w:rsidR="00E7130D" w:rsidRDefault="00E7130D"/>
        </w:tc>
      </w:tr>
      <w:tr w:rsidR="00E7130D" w:rsidTr="00E7130D">
        <w:trPr>
          <w:trHeight w:val="320"/>
          <w:tblCellSpacing w:w="20" w:type="nil"/>
        </w:trPr>
        <w:tc>
          <w:tcPr>
            <w:tcW w:w="899" w:type="dxa"/>
            <w:vMerge/>
            <w:tcMar>
              <w:top w:w="50" w:type="dxa"/>
              <w:left w:w="100" w:type="dxa"/>
            </w:tcMar>
          </w:tcPr>
          <w:p w:rsidR="00E7130D" w:rsidRDefault="00E7130D"/>
        </w:tc>
        <w:tc>
          <w:tcPr>
            <w:tcW w:w="3872" w:type="dxa"/>
            <w:vMerge/>
            <w:tcMar>
              <w:top w:w="50" w:type="dxa"/>
              <w:left w:w="100" w:type="dxa"/>
            </w:tcMar>
          </w:tcPr>
          <w:p w:rsidR="00E7130D" w:rsidRDefault="00E7130D"/>
        </w:tc>
        <w:tc>
          <w:tcPr>
            <w:tcW w:w="1014" w:type="dxa"/>
            <w:vMerge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842" w:type="dxa"/>
            <w:vMerge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1423" w:type="dxa"/>
            <w:tcBorders>
              <w:top w:val="single" w:sz="4" w:space="0" w:color="auto"/>
            </w:tcBorders>
            <w:tcMar>
              <w:top w:w="50" w:type="dxa"/>
              <w:left w:w="100" w:type="dxa"/>
            </w:tcMar>
          </w:tcPr>
          <w:p w:rsidR="00E7130D" w:rsidRPr="00E7130D" w:rsidRDefault="00E7130D" w:rsidP="00E713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30D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1823" w:type="dxa"/>
            <w:gridSpan w:val="2"/>
            <w:tcBorders>
              <w:top w:val="single" w:sz="4" w:space="0" w:color="auto"/>
            </w:tcBorders>
          </w:tcPr>
          <w:p w:rsidR="00E7130D" w:rsidRPr="00E7130D" w:rsidRDefault="00E7130D" w:rsidP="00E7130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7130D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2221" w:type="dxa"/>
            <w:vMerge/>
            <w:tcMar>
              <w:top w:w="50" w:type="dxa"/>
              <w:left w:w="100" w:type="dxa"/>
            </w:tcMar>
          </w:tcPr>
          <w:p w:rsidR="00E7130D" w:rsidRDefault="00E7130D"/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Количественный счёт. Один, два, три…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Порядковый счёт. Первый, второй, третий…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Расположение предметов и объектов на плоскости, в пространстве: слева/справа, сверху/снизу; установление пространственных отношений. </w:t>
            </w:r>
            <w:r>
              <w:rPr>
                <w:rFonts w:ascii="Times New Roman" w:hAnsi="Times New Roman"/>
                <w:color w:val="000000"/>
                <w:sz w:val="24"/>
              </w:rPr>
              <w:t>Вверху. Внизу. Слева. Справа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Сравнение по количеству: столько же, сколько. </w:t>
            </w:r>
            <w:r>
              <w:rPr>
                <w:rFonts w:ascii="Times New Roman" w:hAnsi="Times New Roman"/>
                <w:color w:val="000000"/>
                <w:sz w:val="24"/>
              </w:rPr>
              <w:t>Столько же. Больше. Меньше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Сравнение по количеству: больше, меньше. </w:t>
            </w:r>
            <w:r>
              <w:rPr>
                <w:rFonts w:ascii="Times New Roman" w:hAnsi="Times New Roman"/>
                <w:color w:val="000000"/>
                <w:sz w:val="24"/>
              </w:rPr>
              <w:t>Столько же. Больше. Меньше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Характеристики объекта, группы объектов (количество, форма, размер, запись)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Расположение предметов и объектов на плоскости, в </w:t>
            </w:r>
            <w:r w:rsidRPr="00E73CBC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пространстве: установление пространственных отношений. </w:t>
            </w:r>
            <w:r>
              <w:rPr>
                <w:rFonts w:ascii="Times New Roman" w:hAnsi="Times New Roman"/>
                <w:color w:val="000000"/>
                <w:sz w:val="24"/>
              </w:rPr>
              <w:t>Вверху. Внизу, слева. Справа. Что узнали. Чему научились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Различение, чтение чисел. Число и цифра 1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Число и количество. Число и цифра 2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Сравнение чисел, упорядочение чисел. Число и цифра 3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Увеличение числа на одну или несколько единиц. </w:t>
            </w:r>
            <w:r>
              <w:rPr>
                <w:rFonts w:ascii="Times New Roman" w:hAnsi="Times New Roman"/>
                <w:color w:val="000000"/>
                <w:sz w:val="24"/>
              </w:rPr>
              <w:t>Знаки действий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Уменьшение числа на одну или несколько единиц. </w:t>
            </w:r>
            <w:r>
              <w:rPr>
                <w:rFonts w:ascii="Times New Roman" w:hAnsi="Times New Roman"/>
                <w:color w:val="000000"/>
                <w:sz w:val="24"/>
              </w:rPr>
              <w:t>Знаки действий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Многоугольники: различение, сравнение, изображение от руки на листе в клетку. </w:t>
            </w:r>
            <w:r>
              <w:rPr>
                <w:rFonts w:ascii="Times New Roman" w:hAnsi="Times New Roman"/>
                <w:color w:val="000000"/>
                <w:sz w:val="24"/>
              </w:rPr>
              <w:t>Число и цифра 4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Длина. Сравнение по длине: длиннее, короче, </w:t>
            </w:r>
            <w:proofErr w:type="gramStart"/>
            <w:r w:rsidRPr="00E73CBC">
              <w:rPr>
                <w:rFonts w:ascii="Times New Roman" w:hAnsi="Times New Roman"/>
                <w:color w:val="000000"/>
                <w:sz w:val="24"/>
              </w:rPr>
              <w:t>одинаковые</w:t>
            </w:r>
            <w:proofErr w:type="gramEnd"/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по длине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Состав числа. Запись чисел в заданном порядке. </w:t>
            </w:r>
            <w:r>
              <w:rPr>
                <w:rFonts w:ascii="Times New Roman" w:hAnsi="Times New Roman"/>
                <w:color w:val="000000"/>
                <w:sz w:val="24"/>
              </w:rPr>
              <w:t>Число и цифра 5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Конструирование целого из частей (чисел, геометрических </w:t>
            </w:r>
            <w:r w:rsidRPr="00E73CBC">
              <w:rPr>
                <w:rFonts w:ascii="Times New Roman" w:hAnsi="Times New Roman"/>
                <w:color w:val="000000"/>
                <w:sz w:val="24"/>
              </w:rPr>
              <w:lastRenderedPageBreak/>
              <w:t>фигур)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Чтение таблицы (содержащей не более четырёх данных)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Распознавание геометрических фигур: точка, отрезок и др. Точка. Кривая линия. Прямая линия. </w:t>
            </w:r>
            <w:r>
              <w:rPr>
                <w:rFonts w:ascii="Times New Roman" w:hAnsi="Times New Roman"/>
                <w:color w:val="000000"/>
                <w:sz w:val="24"/>
              </w:rPr>
              <w:t>Отрезок. Луч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Изображение геометрических фигур с помощью линейки на листе в клетку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Сбор данных об объекте по образцу; выбор объекта по описанию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Запись результата сравнения: больше, меньше, столько же (равно). </w:t>
            </w:r>
            <w:r>
              <w:rPr>
                <w:rFonts w:ascii="Times New Roman" w:hAnsi="Times New Roman"/>
                <w:color w:val="000000"/>
                <w:sz w:val="24"/>
              </w:rPr>
              <w:t>Знаки сравнения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Сравнение без измерения: выше — ниже, шире — уже, длиннее — короче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Сравнение геометрических фигур: общее, различное. </w:t>
            </w:r>
            <w:r>
              <w:rPr>
                <w:rFonts w:ascii="Times New Roman" w:hAnsi="Times New Roman"/>
                <w:color w:val="000000"/>
                <w:sz w:val="24"/>
              </w:rPr>
              <w:t>Многоугольник. Круг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Расположение, описание расположения геометрических фигур на плоскости. </w:t>
            </w:r>
            <w:r>
              <w:rPr>
                <w:rFonts w:ascii="Times New Roman" w:hAnsi="Times New Roman"/>
                <w:color w:val="000000"/>
                <w:sz w:val="24"/>
              </w:rPr>
              <w:t>Число и цифра 6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Увеличение, уменьшение числа на одну или несколько единиц.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Числа 6 и 7. Цифра 7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Число как результат счета. Состав числа. </w:t>
            </w:r>
            <w:r>
              <w:rPr>
                <w:rFonts w:ascii="Times New Roman" w:hAnsi="Times New Roman"/>
                <w:color w:val="000000"/>
                <w:sz w:val="24"/>
              </w:rPr>
              <w:t>Числа 8 и 9. Цифра 8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Число как результат измерения. </w:t>
            </w:r>
            <w:proofErr w:type="spellStart"/>
            <w:r w:rsidRPr="00E73CBC">
              <w:rPr>
                <w:rFonts w:ascii="Times New Roman" w:hAnsi="Times New Roman"/>
                <w:color w:val="000000"/>
                <w:sz w:val="24"/>
              </w:rPr>
              <w:t>Чиисла</w:t>
            </w:r>
            <w:proofErr w:type="spellEnd"/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8 и 9. </w:t>
            </w:r>
            <w:r>
              <w:rPr>
                <w:rFonts w:ascii="Times New Roman" w:hAnsi="Times New Roman"/>
                <w:color w:val="000000"/>
                <w:sz w:val="24"/>
              </w:rPr>
              <w:t>Цифра 9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и цифра 0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 10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Закономерность в ряду заданных объектов: её обнаружение, продолжение ряда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Обобщение. Состав чисел в пределах 10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Единицы длины: сантиметр. Сантиметр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Измерение длины отрезка. Сантиметр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Чтение рисунка, схемы с 1—2 числовыми данными (значениями данных величин)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Измерение длины с помощью линейки. </w:t>
            </w:r>
            <w:r>
              <w:rPr>
                <w:rFonts w:ascii="Times New Roman" w:hAnsi="Times New Roman"/>
                <w:color w:val="000000"/>
                <w:sz w:val="24"/>
              </w:rPr>
              <w:t>Сантиметр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Верные (истинные) и неверные (ложные) предложения, составленные относительно заданного набора математических объектов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Числа от 1 до 10. Повторение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Действие сложения. Компоненты действия, запись равенства. </w:t>
            </w:r>
            <w:r>
              <w:rPr>
                <w:rFonts w:ascii="Times New Roman" w:hAnsi="Times New Roman"/>
                <w:color w:val="000000"/>
                <w:sz w:val="24"/>
              </w:rPr>
              <w:t>Вычисления вида □ + 1, □ - 1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Сложение в пределах 10. Применение в практических ситуациях. </w:t>
            </w:r>
            <w:r>
              <w:rPr>
                <w:rFonts w:ascii="Times New Roman" w:hAnsi="Times New Roman"/>
                <w:color w:val="000000"/>
                <w:sz w:val="24"/>
              </w:rPr>
              <w:t>Вычисления вида □ + 1, □ - 1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Запись результата увеличения на несколько единиц. </w:t>
            </w:r>
            <w:r>
              <w:rPr>
                <w:rFonts w:ascii="Times New Roman" w:hAnsi="Times New Roman"/>
                <w:color w:val="000000"/>
                <w:sz w:val="24"/>
              </w:rPr>
              <w:t>□ + 1 + 1, □ - 1 - 1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Дополнение до 10. Запись действия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Текстовая задача: структурные элементы. Дополнение текста до задачи. </w:t>
            </w:r>
            <w:r>
              <w:rPr>
                <w:rFonts w:ascii="Times New Roman" w:hAnsi="Times New Roman"/>
                <w:color w:val="000000"/>
                <w:sz w:val="24"/>
              </w:rPr>
              <w:t>Задача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Текстовая задача: структурные элементы, составление текстовой задачи по образцу. </w:t>
            </w:r>
            <w:r>
              <w:rPr>
                <w:rFonts w:ascii="Times New Roman" w:hAnsi="Times New Roman"/>
                <w:color w:val="000000"/>
                <w:sz w:val="24"/>
              </w:rPr>
              <w:t>Задача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/>
                <w:color w:val="000000"/>
                <w:sz w:val="24"/>
              </w:rPr>
              <w:t>Модели задач: краткая запись, рисунок, схема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Задачи на увеличение числа на несколько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единиц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Составление задачи по краткой записи, рисунку, схеме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Изображение геометрических фигур с помощью линейки на листе в клетку.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Изображение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ломаной</w:t>
            </w:r>
            <w:proofErr w:type="gramEnd"/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Таблица сложения чисел (в пределах 10)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/>
                <w:color w:val="000000"/>
                <w:sz w:val="24"/>
              </w:rPr>
              <w:t>Задачи на нахождение суммы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Текстовая сюжетная задача в одно действие. Выбор и объяснение верного решения задачи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Обобщение по теме «Решение текстовых задач»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длин отрезков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Сравнение по длине, проверка результата сравнения измерением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Группировка объектов по заданному признаку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Свойства группы объектов, группировка по самостоятельно установленному свойству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Расположение предметов и объектов на плоскости, в пространстве: слева/справа, сверху/снизу, </w:t>
            </w:r>
            <w:proofErr w:type="gramStart"/>
            <w:r w:rsidRPr="00E73CBC">
              <w:rPr>
                <w:rFonts w:ascii="Times New Roman" w:hAnsi="Times New Roman"/>
                <w:color w:val="000000"/>
                <w:sz w:val="24"/>
              </w:rPr>
              <w:t>между</w:t>
            </w:r>
            <w:proofErr w:type="gramEnd"/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proofErr w:type="gramStart"/>
            <w:r w:rsidRPr="00E73CBC">
              <w:rPr>
                <w:rFonts w:ascii="Times New Roman" w:hAnsi="Times New Roman"/>
                <w:color w:val="000000"/>
                <w:sz w:val="24"/>
              </w:rPr>
              <w:t>установление</w:t>
            </w:r>
            <w:proofErr w:type="gramEnd"/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пространственных отношений. </w:t>
            </w:r>
            <w:r>
              <w:rPr>
                <w:rFonts w:ascii="Times New Roman" w:hAnsi="Times New Roman"/>
                <w:color w:val="000000"/>
                <w:sz w:val="24"/>
              </w:rPr>
              <w:t>Внутри. Вне. Между. Перед? За? Между?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Геометрические фигуры: распознавание круга, треугольника, четырехугольника. </w:t>
            </w:r>
            <w:r>
              <w:rPr>
                <w:rFonts w:ascii="Times New Roman" w:hAnsi="Times New Roman"/>
                <w:color w:val="000000"/>
                <w:sz w:val="24"/>
              </w:rPr>
              <w:t>Распознавание треугольников на чертеже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Геометрические фигуры: распознавание круга, треугольника, четырёхугольника.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Распределение фигур на группы. Отрезок 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</w:rPr>
              <w:t>Ломаная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</w:rPr>
              <w:t>. Треугольник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отрезка заданной длины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Многоугольники: различение, сравнение, изображение от руки на листе в клетку. </w:t>
            </w:r>
            <w:r>
              <w:rPr>
                <w:rFonts w:ascii="Times New Roman" w:hAnsi="Times New Roman"/>
                <w:color w:val="000000"/>
                <w:sz w:val="24"/>
              </w:rPr>
              <w:t>Прямоугольник. Квадрат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Обобщение по теме «Пространственные отношения и геометрические фигуры»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Сравнение двух объектов (чисел, величин, геометрических фигур, задач)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Действие вычитания. Компоненты действия, запись равенства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Вычитание в пределах 10. Применение в практических ситуациях. </w:t>
            </w:r>
            <w:r>
              <w:rPr>
                <w:rFonts w:ascii="Times New Roman" w:hAnsi="Times New Roman"/>
                <w:color w:val="000000"/>
                <w:sz w:val="24"/>
              </w:rPr>
              <w:t>Вычитание вида 6 - □, 7 - □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Сложение и вычитание в пределах 10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Запись результата вычитания нескольких единиц. </w:t>
            </w:r>
            <w:r>
              <w:rPr>
                <w:rFonts w:ascii="Times New Roman" w:hAnsi="Times New Roman"/>
                <w:color w:val="000000"/>
                <w:sz w:val="24"/>
              </w:rPr>
              <w:t>Вычитание вида 8 - □, 9 - □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Выбор и запись арифметического действия в практической ситуации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Устное сложение и вычитание в пределах 10. </w:t>
            </w:r>
            <w:r>
              <w:rPr>
                <w:rFonts w:ascii="Times New Roman" w:hAnsi="Times New Roman"/>
                <w:color w:val="000000"/>
                <w:sz w:val="24"/>
              </w:rPr>
              <w:t>Что узнали. Чему научились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/>
                <w:color w:val="000000"/>
                <w:sz w:val="24"/>
              </w:rPr>
              <w:t>Задачи на уменьшение числа на несколько единиц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/>
                <w:color w:val="000000"/>
                <w:sz w:val="24"/>
              </w:rPr>
              <w:t>Задачи на разностное сравнение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Зависимость между данными и </w:t>
            </w:r>
            <w:r w:rsidRPr="00E73CBC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искомой величиной в текстовой задаче. </w:t>
            </w:r>
            <w:r>
              <w:rPr>
                <w:rFonts w:ascii="Times New Roman" w:hAnsi="Times New Roman"/>
                <w:color w:val="000000"/>
                <w:sz w:val="24"/>
              </w:rPr>
              <w:t>Литр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16.01.2024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Перестановка слагаемых при сложении чисел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Переместительное свойство сложения и его применение для вычислений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Извлечение данного из строки, столбца таблицы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Выполнение 1—3-шаговых инструкций, связанных с вычислениями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Обобщение. Сложение и вычитание в пределах 10. </w:t>
            </w:r>
            <w:r>
              <w:rPr>
                <w:rFonts w:ascii="Times New Roman" w:hAnsi="Times New Roman"/>
                <w:color w:val="000000"/>
                <w:sz w:val="24"/>
              </w:rPr>
              <w:t>Что узнали. Чему научились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/>
                <w:color w:val="000000"/>
                <w:sz w:val="24"/>
              </w:rPr>
              <w:t>Задачи на увеличение и уменьшение числа на несколько единиц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Геометрические фигуры: квадрат. Прямоугольник. Квадрат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Геометрические фигуры: прямоугольник. Прямоугольник. Квадрат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Выбор и запись арифметического действия для получения ответа на вопрос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Комментирование хода увеличения, уменьшения числа до заданного; запись действия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Компоненты действия сложения. Нахождение неизвестного компонента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Решение задач на увеличение, уменьшение длины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Увеличение, уменьшение длины отрезка. Построение, запись действия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квадрата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/>
                <w:color w:val="000000"/>
                <w:sz w:val="24"/>
              </w:rPr>
              <w:t>Задачи на нахождение неизвестного уменьшаемого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/>
                <w:color w:val="000000"/>
                <w:sz w:val="24"/>
              </w:rPr>
              <w:t>Задачи на нахождение неизвестного вычитаемого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Вычитание как действие, обратное сложению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Сравнение без измерения: старше — моложе, тяжелее — легче. </w:t>
            </w:r>
            <w:r>
              <w:rPr>
                <w:rFonts w:ascii="Times New Roman" w:hAnsi="Times New Roman"/>
                <w:color w:val="000000"/>
                <w:sz w:val="24"/>
              </w:rPr>
              <w:t>Килограмм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Выполнение 1—3-шаговых инструкций, связанных с измерением длины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Внесение одного-двух данных в таблицу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Компоненты действия вычитания. Нахождение неизвестного компонента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Числа от 1 до 10. Сложение и вычитание. Повторение. Что узнали. Чему научились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Задачи на нахождение суммы и остатка. Повторение, что узнали. Чему научились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Задачи на увеличение (уменьшение) числа на несколько единиц. Повторение. Что узнали. Чему научились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Числа от 11 до 20. Десятичный принцип записи чисел. </w:t>
            </w:r>
            <w:r>
              <w:rPr>
                <w:rFonts w:ascii="Times New Roman" w:hAnsi="Times New Roman"/>
                <w:color w:val="000000"/>
                <w:sz w:val="24"/>
              </w:rPr>
              <w:t>Нумерация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Порядок следования чисел от 11 до 20. </w:t>
            </w:r>
            <w:r>
              <w:rPr>
                <w:rFonts w:ascii="Times New Roman" w:hAnsi="Times New Roman"/>
                <w:color w:val="000000"/>
                <w:sz w:val="24"/>
              </w:rPr>
              <w:t>Сравнение и упорядочение чисел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Однозначные и двузначные числа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Единицы длины: сантиметр, дециметр; установление </w:t>
            </w:r>
            <w:r w:rsidRPr="00E73CBC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соотношения между ними. </w:t>
            </w:r>
            <w:r>
              <w:rPr>
                <w:rFonts w:ascii="Times New Roman" w:hAnsi="Times New Roman"/>
                <w:color w:val="000000"/>
                <w:sz w:val="24"/>
              </w:rPr>
              <w:t>Дециметр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E7130D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E7130D" w:rsidRPr="00E73CBC" w:rsidRDefault="00E7130D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Измерение длины отрезка в разных единицах (сантиметры, дециметры)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E7130D" w:rsidRDefault="00E713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1823" w:type="dxa"/>
            <w:gridSpan w:val="2"/>
          </w:tcPr>
          <w:p w:rsidR="00E7130D" w:rsidRDefault="00E7130D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</w:tcPr>
          <w:p w:rsidR="00E7130D" w:rsidRDefault="00E7130D">
            <w:r w:rsidRPr="0025006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Яндекс Учебник</w:t>
            </w:r>
          </w:p>
        </w:tc>
      </w:tr>
      <w:tr w:rsidR="00FB4099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Сложение в пределах 20 без перехода через десяток. </w:t>
            </w:r>
            <w:r>
              <w:rPr>
                <w:rFonts w:ascii="Times New Roman" w:hAnsi="Times New Roman"/>
                <w:color w:val="000000"/>
                <w:sz w:val="24"/>
              </w:rPr>
              <w:t>Вычисления вида 10 + 7. 17 - 7. 17 - 10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823" w:type="dxa"/>
            <w:gridSpan w:val="2"/>
          </w:tcPr>
          <w:p w:rsidR="00FB4099" w:rsidRDefault="00FB40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</w:p>
        </w:tc>
      </w:tr>
      <w:tr w:rsidR="00FB4099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Вычитание в пределах 20 без перехода через десяток. </w:t>
            </w:r>
            <w:r>
              <w:rPr>
                <w:rFonts w:ascii="Times New Roman" w:hAnsi="Times New Roman"/>
                <w:color w:val="000000"/>
                <w:sz w:val="24"/>
              </w:rPr>
              <w:t>Вычисления вида 10 + 7. 17 - 7. 17 - 10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823" w:type="dxa"/>
            <w:gridSpan w:val="2"/>
          </w:tcPr>
          <w:p w:rsidR="00FB4099" w:rsidRDefault="00FB40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</w:p>
        </w:tc>
      </w:tr>
      <w:tr w:rsidR="00FB4099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Десяток. Счёт десятками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823" w:type="dxa"/>
            <w:gridSpan w:val="2"/>
          </w:tcPr>
          <w:p w:rsidR="00FB4099" w:rsidRDefault="00FB40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</w:p>
        </w:tc>
      </w:tr>
      <w:tr w:rsidR="00FB4099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Сложение и вычитание в пределах 20 без перехода через десяток. </w:t>
            </w:r>
            <w:r>
              <w:rPr>
                <w:rFonts w:ascii="Times New Roman" w:hAnsi="Times New Roman"/>
                <w:color w:val="000000"/>
                <w:sz w:val="24"/>
              </w:rPr>
              <w:t>Что узнали. Чему научились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1823" w:type="dxa"/>
            <w:gridSpan w:val="2"/>
          </w:tcPr>
          <w:p w:rsidR="00FB4099" w:rsidRDefault="00FB40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</w:p>
        </w:tc>
      </w:tr>
      <w:tr w:rsidR="00FB4099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B4099" w:rsidRPr="00E73CBC" w:rsidRDefault="00FB4099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Составление и чтение числового выражения, содержащего 1-2 действия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823" w:type="dxa"/>
            <w:gridSpan w:val="2"/>
          </w:tcPr>
          <w:p w:rsidR="00FB4099" w:rsidRDefault="00FB40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</w:p>
        </w:tc>
      </w:tr>
      <w:tr w:rsidR="00FB4099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Обобщение. Числа от 1 до 20: различение, чтение, запись. </w:t>
            </w:r>
            <w:r>
              <w:rPr>
                <w:rFonts w:ascii="Times New Roman" w:hAnsi="Times New Roman"/>
                <w:color w:val="000000"/>
                <w:sz w:val="24"/>
              </w:rPr>
              <w:t>Что узнали. Чему научились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823" w:type="dxa"/>
            <w:gridSpan w:val="2"/>
          </w:tcPr>
          <w:p w:rsidR="00FB4099" w:rsidRDefault="00FB40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</w:p>
        </w:tc>
      </w:tr>
      <w:tr w:rsidR="00FB4099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B4099" w:rsidRPr="00E73CBC" w:rsidRDefault="00FB4099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Сложение и вычитание с числом 0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823" w:type="dxa"/>
            <w:gridSpan w:val="2"/>
          </w:tcPr>
          <w:p w:rsidR="00FB4099" w:rsidRDefault="00FB40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</w:p>
        </w:tc>
      </w:tr>
      <w:tr w:rsidR="00FB4099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B4099" w:rsidRPr="00E73CBC" w:rsidRDefault="00FB4099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Задачи на разностное сравнение. </w:t>
            </w:r>
            <w:r w:rsidRPr="00E73CBC">
              <w:rPr>
                <w:rFonts w:ascii="Times New Roman" w:hAnsi="Times New Roman"/>
                <w:color w:val="000000"/>
                <w:sz w:val="24"/>
              </w:rPr>
              <w:lastRenderedPageBreak/>
              <w:t>Повторение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04.04.2024 </w:t>
            </w:r>
          </w:p>
        </w:tc>
        <w:tc>
          <w:tcPr>
            <w:tcW w:w="1823" w:type="dxa"/>
            <w:gridSpan w:val="2"/>
          </w:tcPr>
          <w:p w:rsidR="00FB4099" w:rsidRDefault="00FB40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</w:p>
        </w:tc>
      </w:tr>
      <w:tr w:rsidR="00FB4099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Переход через десяток при сложении. Представление на модели и запись действия. </w:t>
            </w:r>
            <w:r>
              <w:rPr>
                <w:rFonts w:ascii="Times New Roman" w:hAnsi="Times New Roman"/>
                <w:color w:val="000000"/>
                <w:sz w:val="24"/>
              </w:rPr>
              <w:t>Табличное сложение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823" w:type="dxa"/>
            <w:gridSpan w:val="2"/>
          </w:tcPr>
          <w:p w:rsidR="00FB4099" w:rsidRDefault="00FB40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</w:p>
        </w:tc>
      </w:tr>
      <w:tr w:rsidR="00FB4099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B4099" w:rsidRPr="00E73CBC" w:rsidRDefault="00FB4099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Переход через десяток при вычитании. Представление на модели и запись действия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823" w:type="dxa"/>
            <w:gridSpan w:val="2"/>
          </w:tcPr>
          <w:p w:rsidR="00FB4099" w:rsidRDefault="00FB40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</w:p>
        </w:tc>
      </w:tr>
      <w:tr w:rsidR="00FB4099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B4099" w:rsidRPr="00E73CBC" w:rsidRDefault="00FB4099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Сложение в пределах 15. Сложение вида □ + 2, □ + 3. Сложение вида □ + 4. Сложение вида □ + 5. Сложение вида □ + 6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823" w:type="dxa"/>
            <w:gridSpan w:val="2"/>
          </w:tcPr>
          <w:p w:rsidR="00FB4099" w:rsidRDefault="00FB40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</w:p>
        </w:tc>
      </w:tr>
      <w:tr w:rsidR="00FB4099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Вычитание в пределах 15. Табличное вычитание. Вычитание вида 11 - □. Вычитание вида 12 - □. Вычитание вида 13 - □. </w:t>
            </w:r>
            <w:r>
              <w:rPr>
                <w:rFonts w:ascii="Times New Roman" w:hAnsi="Times New Roman"/>
                <w:color w:val="000000"/>
                <w:sz w:val="24"/>
              </w:rPr>
              <w:t>Вычитание вида 14 - □. Вычитание вида 15 - □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1823" w:type="dxa"/>
            <w:gridSpan w:val="2"/>
          </w:tcPr>
          <w:p w:rsidR="00FB4099" w:rsidRDefault="00FB40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</w:p>
        </w:tc>
      </w:tr>
      <w:tr w:rsidR="00FB4099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Сложение и вычитание в пределах 15. </w:t>
            </w:r>
            <w:r>
              <w:rPr>
                <w:rFonts w:ascii="Times New Roman" w:hAnsi="Times New Roman"/>
                <w:color w:val="000000"/>
                <w:sz w:val="24"/>
              </w:rPr>
              <w:t>Что узнали. Чему научились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823" w:type="dxa"/>
            <w:gridSpan w:val="2"/>
          </w:tcPr>
          <w:p w:rsidR="00FB4099" w:rsidRDefault="00FB40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</w:p>
        </w:tc>
      </w:tr>
      <w:tr w:rsidR="00FB4099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Сложение и вычитание чисел в пределах 20. Сложение однозначных чисел с переходом через десяток. </w:t>
            </w:r>
            <w:r>
              <w:rPr>
                <w:rFonts w:ascii="Times New Roman" w:hAnsi="Times New Roman"/>
                <w:color w:val="000000"/>
                <w:sz w:val="24"/>
              </w:rPr>
              <w:t>Что узнали. Чему научились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823" w:type="dxa"/>
            <w:gridSpan w:val="2"/>
          </w:tcPr>
          <w:p w:rsidR="00FB4099" w:rsidRDefault="00FB40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</w:p>
        </w:tc>
      </w:tr>
      <w:tr w:rsidR="00FB4099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B4099" w:rsidRPr="00E73CBC" w:rsidRDefault="00FB4099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Таблица сложения. Применение таблицы для сложения и вычитания чисел в пределах 20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823" w:type="dxa"/>
            <w:gridSpan w:val="2"/>
          </w:tcPr>
          <w:p w:rsidR="00FB4099" w:rsidRDefault="00FB40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</w:p>
        </w:tc>
      </w:tr>
      <w:tr w:rsidR="00FB4099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Сложение в пределах 20. Что узнали. </w:t>
            </w:r>
            <w:r>
              <w:rPr>
                <w:rFonts w:ascii="Times New Roman" w:hAnsi="Times New Roman"/>
                <w:color w:val="000000"/>
                <w:sz w:val="24"/>
              </w:rPr>
              <w:t>Чему научились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1823" w:type="dxa"/>
            <w:gridSpan w:val="2"/>
          </w:tcPr>
          <w:p w:rsidR="00FB4099" w:rsidRDefault="00FB40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</w:p>
        </w:tc>
      </w:tr>
      <w:tr w:rsidR="00FB4099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Вычитание в пределах 20. Что узнали. </w:t>
            </w:r>
            <w:r>
              <w:rPr>
                <w:rFonts w:ascii="Times New Roman" w:hAnsi="Times New Roman"/>
                <w:color w:val="000000"/>
                <w:sz w:val="24"/>
              </w:rPr>
              <w:t>Чему научились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823" w:type="dxa"/>
            <w:gridSpan w:val="2"/>
          </w:tcPr>
          <w:p w:rsidR="00FB4099" w:rsidRDefault="00FB40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</w:p>
        </w:tc>
      </w:tr>
      <w:tr w:rsidR="00FB4099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B4099" w:rsidRPr="00E73CBC" w:rsidRDefault="00FB4099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Сложение и вычитание в пределах 20 с комментированием хода выполнения действия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823" w:type="dxa"/>
            <w:gridSpan w:val="2"/>
          </w:tcPr>
          <w:p w:rsidR="00FB4099" w:rsidRDefault="00FB40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</w:p>
        </w:tc>
      </w:tr>
      <w:tr w:rsidR="00FB4099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B4099" w:rsidRPr="00E73CBC" w:rsidRDefault="00FB4099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Счёт по 2, по 3, по 5. Сложение одинаковых слагаемых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823" w:type="dxa"/>
            <w:gridSpan w:val="2"/>
          </w:tcPr>
          <w:p w:rsidR="00FB4099" w:rsidRDefault="00FB40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</w:p>
        </w:tc>
      </w:tr>
      <w:tr w:rsidR="00FB4099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B4099" w:rsidRPr="00E73CBC" w:rsidRDefault="00FB4099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Обобщение. Состав чисел в пределах 20. Что узнали. Чему научились в 1 классе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1823" w:type="dxa"/>
            <w:gridSpan w:val="2"/>
          </w:tcPr>
          <w:p w:rsidR="00FB4099" w:rsidRDefault="00FB40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</w:p>
        </w:tc>
      </w:tr>
      <w:tr w:rsidR="00FB4099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Обобщение. Сложение и вычитание в пределах 20 без перехода через десяток. </w:t>
            </w:r>
            <w:r>
              <w:rPr>
                <w:rFonts w:ascii="Times New Roman" w:hAnsi="Times New Roman"/>
                <w:color w:val="000000"/>
                <w:sz w:val="24"/>
              </w:rPr>
              <w:t>Что узнали. Чему научились в 1 классе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823" w:type="dxa"/>
            <w:gridSpan w:val="2"/>
          </w:tcPr>
          <w:p w:rsidR="00FB4099" w:rsidRDefault="00FB40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</w:p>
        </w:tc>
      </w:tr>
      <w:tr w:rsidR="00FB4099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Обобщение. Комментирование сложения и вычитания с переходом через десяток. </w:t>
            </w:r>
            <w:r>
              <w:rPr>
                <w:rFonts w:ascii="Times New Roman" w:hAnsi="Times New Roman"/>
                <w:color w:val="000000"/>
                <w:sz w:val="24"/>
              </w:rPr>
              <w:t>Что узнали. Чему научились в 1 классе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823" w:type="dxa"/>
            <w:gridSpan w:val="2"/>
          </w:tcPr>
          <w:p w:rsidR="00FB4099" w:rsidRDefault="00FB40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</w:p>
        </w:tc>
      </w:tr>
      <w:tr w:rsidR="00FB4099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Обобщение по теме «Числа от 1 до 20. Сложение и вычитание». Что узнали. </w:t>
            </w:r>
            <w:r>
              <w:rPr>
                <w:rFonts w:ascii="Times New Roman" w:hAnsi="Times New Roman"/>
                <w:color w:val="000000"/>
                <w:sz w:val="24"/>
              </w:rPr>
              <w:t>Чему научились в 1 классе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1823" w:type="dxa"/>
            <w:gridSpan w:val="2"/>
          </w:tcPr>
          <w:p w:rsidR="00FB4099" w:rsidRDefault="00FB40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</w:p>
        </w:tc>
      </w:tr>
      <w:tr w:rsidR="00FB4099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Числа от 11 до 20. Повторение. Что узнали.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Чему научились в 1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классе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823" w:type="dxa"/>
            <w:gridSpan w:val="2"/>
          </w:tcPr>
          <w:p w:rsidR="00FB4099" w:rsidRDefault="00FB40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</w:p>
        </w:tc>
      </w:tr>
      <w:tr w:rsidR="00FB4099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B4099" w:rsidRPr="00E73CBC" w:rsidRDefault="00FB4099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Единица длины: сантиметр, дециметр. Повторение. Что узнали. Чему научились в 1 классе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823" w:type="dxa"/>
            <w:gridSpan w:val="2"/>
          </w:tcPr>
          <w:p w:rsidR="00FB4099" w:rsidRDefault="00FB40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</w:p>
        </w:tc>
      </w:tr>
      <w:tr w:rsidR="00FB4099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B4099" w:rsidRPr="00E73CBC" w:rsidRDefault="00FB4099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Числа от 1 до 20. Сложение с переходом через десяток. Повторение. Что узнали. Чему научились в 1 классе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823" w:type="dxa"/>
            <w:gridSpan w:val="2"/>
          </w:tcPr>
          <w:p w:rsidR="00FB4099" w:rsidRDefault="00FB40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</w:p>
        </w:tc>
      </w:tr>
      <w:tr w:rsidR="00FB4099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B4099" w:rsidRPr="00E73CBC" w:rsidRDefault="00FB4099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Числа от 1 до 20. Вычитание с переходом через десяток. Повторение. Что узнали. Чему научились в 1 классе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823" w:type="dxa"/>
            <w:gridSpan w:val="2"/>
          </w:tcPr>
          <w:p w:rsidR="00FB4099" w:rsidRDefault="00FB40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</w:p>
        </w:tc>
      </w:tr>
      <w:tr w:rsidR="00FB4099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Числа от 1 до 20. Повторение. Что узнали. </w:t>
            </w:r>
            <w:r>
              <w:rPr>
                <w:rFonts w:ascii="Times New Roman" w:hAnsi="Times New Roman"/>
                <w:color w:val="000000"/>
                <w:sz w:val="24"/>
              </w:rPr>
              <w:t>Чему научились в 1 классе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1823" w:type="dxa"/>
            <w:gridSpan w:val="2"/>
          </w:tcPr>
          <w:p w:rsidR="00FB4099" w:rsidRDefault="00FB40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</w:p>
        </w:tc>
      </w:tr>
      <w:tr w:rsidR="00FB4099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Нахождение неизвестного компонента: действия сложения, вычитания. </w:t>
            </w:r>
            <w:r>
              <w:rPr>
                <w:rFonts w:ascii="Times New Roman" w:hAnsi="Times New Roman"/>
                <w:color w:val="000000"/>
                <w:sz w:val="24"/>
              </w:rPr>
              <w:t>Повторение. Что узнали. Чему научились в 1 классе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823" w:type="dxa"/>
            <w:gridSpan w:val="2"/>
          </w:tcPr>
          <w:p w:rsidR="00FB4099" w:rsidRDefault="00FB40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</w:p>
        </w:tc>
      </w:tr>
      <w:tr w:rsidR="00FB4099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Измерение длины отрезка. Повторение. Что узнали. </w:t>
            </w:r>
            <w:r>
              <w:rPr>
                <w:rFonts w:ascii="Times New Roman" w:hAnsi="Times New Roman"/>
                <w:color w:val="000000"/>
                <w:sz w:val="24"/>
              </w:rPr>
              <w:t>Чему научились в 1 классе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823" w:type="dxa"/>
            <w:gridSpan w:val="2"/>
          </w:tcPr>
          <w:p w:rsidR="00FB4099" w:rsidRDefault="00FB40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</w:p>
        </w:tc>
      </w:tr>
      <w:tr w:rsidR="00FB4099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Сравнение, группировка, закономерности, высказывания. Повторение. </w:t>
            </w:r>
            <w:r>
              <w:rPr>
                <w:rFonts w:ascii="Times New Roman" w:hAnsi="Times New Roman"/>
                <w:color w:val="000000"/>
                <w:sz w:val="24"/>
              </w:rPr>
              <w:t>Что узнали. Чему научились в 1 классе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823" w:type="dxa"/>
            <w:gridSpan w:val="2"/>
          </w:tcPr>
          <w:p w:rsidR="00FB4099" w:rsidRDefault="00FB40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</w:p>
        </w:tc>
      </w:tr>
      <w:tr w:rsidR="00FB4099" w:rsidTr="00E7130D">
        <w:trPr>
          <w:trHeight w:val="144"/>
          <w:tblCellSpacing w:w="20" w:type="nil"/>
        </w:trPr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FB4099" w:rsidRPr="00E73CBC" w:rsidRDefault="00FB4099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Таблицы. Повторение. Что узнали. Чему научились в 1 классе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1823" w:type="dxa"/>
            <w:gridSpan w:val="2"/>
          </w:tcPr>
          <w:p w:rsidR="00FB4099" w:rsidRDefault="00FB4099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</w:pPr>
          </w:p>
        </w:tc>
      </w:tr>
      <w:tr w:rsidR="00FB4099" w:rsidTr="00E7130D">
        <w:trPr>
          <w:trHeight w:val="144"/>
          <w:tblCellSpacing w:w="20" w:type="nil"/>
        </w:trPr>
        <w:tc>
          <w:tcPr>
            <w:tcW w:w="4771" w:type="dxa"/>
            <w:gridSpan w:val="2"/>
            <w:tcMar>
              <w:top w:w="50" w:type="dxa"/>
              <w:left w:w="100" w:type="dxa"/>
            </w:tcMar>
            <w:vAlign w:val="center"/>
          </w:tcPr>
          <w:p w:rsidR="00FB4099" w:rsidRPr="00E73CBC" w:rsidRDefault="00FB4099">
            <w:pPr>
              <w:spacing w:after="0"/>
              <w:ind w:left="135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014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 w:rsidRPr="00E73CB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132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FB4099" w:rsidRDefault="00FB409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20" w:type="dxa"/>
            <w:gridSpan w:val="2"/>
          </w:tcPr>
          <w:p w:rsidR="00FB4099" w:rsidRDefault="00FB4099"/>
        </w:tc>
        <w:tc>
          <w:tcPr>
            <w:tcW w:w="2847" w:type="dxa"/>
            <w:gridSpan w:val="2"/>
            <w:tcMar>
              <w:top w:w="50" w:type="dxa"/>
              <w:left w:w="100" w:type="dxa"/>
            </w:tcMar>
            <w:vAlign w:val="center"/>
          </w:tcPr>
          <w:p w:rsidR="00FB4099" w:rsidRDefault="00FB4099"/>
        </w:tc>
      </w:tr>
    </w:tbl>
    <w:p w:rsidR="00027173" w:rsidRDefault="00027173">
      <w:pPr>
        <w:sectPr w:rsidR="0002717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27173" w:rsidRDefault="004B5BA6" w:rsidP="00E73CBC">
      <w:pPr>
        <w:spacing w:after="0"/>
        <w:ind w:left="120"/>
        <w:sectPr w:rsidR="00027173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bookmarkStart w:id="8" w:name="block-22983243"/>
      <w:bookmarkEnd w:id="7"/>
    </w:p>
    <w:p w:rsidR="00027173" w:rsidRDefault="004B5BA6" w:rsidP="00E73CBC">
      <w:pPr>
        <w:spacing w:after="0"/>
        <w:ind w:left="120"/>
        <w:sectPr w:rsidR="00027173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027173" w:rsidRDefault="00027173">
      <w:pPr>
        <w:sectPr w:rsidR="0002717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27173" w:rsidRPr="00E73CBC" w:rsidRDefault="004B5BA6">
      <w:pPr>
        <w:spacing w:after="0"/>
        <w:ind w:left="120"/>
      </w:pPr>
      <w:bookmarkStart w:id="9" w:name="block-22983245"/>
      <w:bookmarkEnd w:id="8"/>
      <w:r w:rsidRPr="00E73CBC"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027173" w:rsidRPr="00E73CBC" w:rsidRDefault="004B5BA6">
      <w:pPr>
        <w:spacing w:after="0" w:line="480" w:lineRule="auto"/>
        <w:ind w:left="120"/>
      </w:pPr>
      <w:r w:rsidRPr="00E73CBC"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027173" w:rsidRPr="00E73CBC" w:rsidRDefault="004B5BA6">
      <w:pPr>
        <w:spacing w:after="0" w:line="480" w:lineRule="auto"/>
        <w:ind w:left="120"/>
      </w:pPr>
      <w:r w:rsidRPr="00E73CBC">
        <w:rPr>
          <w:rFonts w:ascii="Times New Roman" w:hAnsi="Times New Roman"/>
          <w:color w:val="000000"/>
          <w:sz w:val="28"/>
        </w:rPr>
        <w:t>​‌‌​</w:t>
      </w:r>
    </w:p>
    <w:p w:rsidR="00027173" w:rsidRPr="00E73CBC" w:rsidRDefault="004B5BA6">
      <w:pPr>
        <w:spacing w:after="0" w:line="480" w:lineRule="auto"/>
        <w:ind w:left="120"/>
      </w:pPr>
      <w:r w:rsidRPr="00E73CBC">
        <w:rPr>
          <w:rFonts w:ascii="Times New Roman" w:hAnsi="Times New Roman"/>
          <w:color w:val="000000"/>
          <w:sz w:val="28"/>
        </w:rPr>
        <w:t>​‌‌</w:t>
      </w:r>
    </w:p>
    <w:p w:rsidR="00027173" w:rsidRPr="00E73CBC" w:rsidRDefault="004B5BA6">
      <w:pPr>
        <w:spacing w:after="0"/>
        <w:ind w:left="120"/>
      </w:pPr>
      <w:r w:rsidRPr="00E73CBC">
        <w:rPr>
          <w:rFonts w:ascii="Times New Roman" w:hAnsi="Times New Roman"/>
          <w:color w:val="000000"/>
          <w:sz w:val="28"/>
        </w:rPr>
        <w:t>​</w:t>
      </w:r>
    </w:p>
    <w:p w:rsidR="00027173" w:rsidRPr="00E73CBC" w:rsidRDefault="004B5BA6">
      <w:pPr>
        <w:spacing w:after="0" w:line="480" w:lineRule="auto"/>
        <w:ind w:left="120"/>
      </w:pPr>
      <w:r w:rsidRPr="00E73CBC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027173" w:rsidRPr="00E73CBC" w:rsidRDefault="004B5BA6">
      <w:pPr>
        <w:spacing w:after="0" w:line="480" w:lineRule="auto"/>
        <w:ind w:left="120"/>
      </w:pPr>
      <w:r w:rsidRPr="00E73CBC">
        <w:rPr>
          <w:rFonts w:ascii="Times New Roman" w:hAnsi="Times New Roman"/>
          <w:color w:val="000000"/>
          <w:sz w:val="28"/>
        </w:rPr>
        <w:t>​‌‌​</w:t>
      </w:r>
    </w:p>
    <w:p w:rsidR="00027173" w:rsidRPr="00E73CBC" w:rsidRDefault="00027173">
      <w:pPr>
        <w:spacing w:after="0"/>
        <w:ind w:left="120"/>
      </w:pPr>
    </w:p>
    <w:p w:rsidR="00027173" w:rsidRPr="00E73CBC" w:rsidRDefault="004B5BA6">
      <w:pPr>
        <w:spacing w:after="0" w:line="480" w:lineRule="auto"/>
        <w:ind w:left="120"/>
      </w:pPr>
      <w:r w:rsidRPr="00E73CBC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027173" w:rsidRDefault="004B5BA6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027173" w:rsidRDefault="00027173">
      <w:pPr>
        <w:sectPr w:rsidR="00027173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:rsidR="004B5BA6" w:rsidRDefault="004B5BA6"/>
    <w:sectPr w:rsidR="004B5BA6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6F6345"/>
    <w:multiLevelType w:val="multilevel"/>
    <w:tmpl w:val="384873F0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C816A28"/>
    <w:multiLevelType w:val="multilevel"/>
    <w:tmpl w:val="AC3860E6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7173"/>
    <w:rsid w:val="00027173"/>
    <w:rsid w:val="00342212"/>
    <w:rsid w:val="00477792"/>
    <w:rsid w:val="004B5BA6"/>
    <w:rsid w:val="00E7130D"/>
    <w:rsid w:val="00E73CBC"/>
    <w:rsid w:val="00FB4099"/>
    <w:rsid w:val="00FD1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FD10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FD10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FD10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FD10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FD35B4-1456-4343-A195-DB4F0F9C34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36</Pages>
  <Words>4879</Words>
  <Characters>27815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6</cp:revision>
  <dcterms:created xsi:type="dcterms:W3CDTF">2023-09-17T16:28:00Z</dcterms:created>
  <dcterms:modified xsi:type="dcterms:W3CDTF">2023-11-09T15:49:00Z</dcterms:modified>
</cp:coreProperties>
</file>